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C3E9" w14:textId="77777777" w:rsidR="002E1BD2" w:rsidRPr="00CB2766" w:rsidRDefault="002E1BD2" w:rsidP="00791AC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  <w:lang w:val="en-GB" w:eastAsia="en-GB"/>
        </w:rPr>
      </w:pPr>
      <w:r w:rsidRPr="00CB2766">
        <w:rPr>
          <w:rFonts w:ascii="Verdana" w:hAnsi="Verdana" w:cstheme="minorHAnsi"/>
          <w:b/>
          <w:sz w:val="20"/>
          <w:szCs w:val="20"/>
          <w:lang w:val="en-GB" w:eastAsia="en-GB"/>
        </w:rPr>
        <w:br/>
      </w:r>
    </w:p>
    <w:p w14:paraId="770B7E09" w14:textId="67C2645F" w:rsidR="00F3792B" w:rsidRPr="00CB2766" w:rsidRDefault="00627DFA" w:rsidP="00791ACA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CB2766">
        <w:rPr>
          <w:rFonts w:ascii="Verdana" w:hAnsi="Verdana" w:cstheme="minorHAnsi"/>
          <w:sz w:val="20"/>
          <w:szCs w:val="20"/>
        </w:rPr>
        <w:t xml:space="preserve">The British Geriatrics </w:t>
      </w:r>
      <w:r w:rsidR="00CB2766">
        <w:rPr>
          <w:rFonts w:ascii="Verdana" w:hAnsi="Verdana" w:cstheme="minorHAnsi"/>
          <w:sz w:val="20"/>
          <w:szCs w:val="20"/>
        </w:rPr>
        <w:t>S</w:t>
      </w:r>
      <w:r w:rsidRPr="00CB2766">
        <w:rPr>
          <w:rFonts w:ascii="Verdana" w:hAnsi="Verdana" w:cstheme="minorHAnsi"/>
          <w:sz w:val="20"/>
          <w:szCs w:val="20"/>
        </w:rPr>
        <w:t xml:space="preserve">ociety is </w:t>
      </w:r>
      <w:r w:rsidR="004D798D" w:rsidRPr="00CB2766">
        <w:rPr>
          <w:rFonts w:ascii="Verdana" w:hAnsi="Verdana" w:cstheme="minorHAnsi"/>
          <w:sz w:val="20"/>
          <w:szCs w:val="20"/>
        </w:rPr>
        <w:t xml:space="preserve">a registered charity aiming to improve the healthcare of older people. </w:t>
      </w:r>
      <w:r w:rsidR="004D798D">
        <w:rPr>
          <w:rFonts w:ascii="Verdana" w:hAnsi="Verdana" w:cstheme="minorHAnsi"/>
          <w:sz w:val="20"/>
          <w:szCs w:val="20"/>
        </w:rPr>
        <w:t xml:space="preserve"> It is </w:t>
      </w:r>
      <w:r w:rsidRPr="00CB2766">
        <w:rPr>
          <w:rFonts w:ascii="Verdana" w:hAnsi="Verdana" w:cstheme="minorHAnsi"/>
          <w:sz w:val="20"/>
          <w:szCs w:val="20"/>
        </w:rPr>
        <w:t>the professional association for NHS doctors, nurses and other healthcare specialists engaged in the treatment and care of older people across the UK</w:t>
      </w:r>
      <w:r w:rsidR="004D798D">
        <w:rPr>
          <w:rFonts w:ascii="Verdana" w:hAnsi="Verdana" w:cstheme="minorHAnsi"/>
          <w:sz w:val="20"/>
          <w:szCs w:val="20"/>
        </w:rPr>
        <w:t xml:space="preserve">, with </w:t>
      </w:r>
      <w:r w:rsidRPr="00CB2766">
        <w:rPr>
          <w:rFonts w:ascii="Verdana" w:hAnsi="Verdana" w:cstheme="minorHAnsi"/>
          <w:sz w:val="20"/>
          <w:szCs w:val="20"/>
        </w:rPr>
        <w:t xml:space="preserve">over </w:t>
      </w:r>
      <w:r w:rsidR="00273174" w:rsidRPr="00CB2766">
        <w:rPr>
          <w:rFonts w:ascii="Verdana" w:hAnsi="Verdana" w:cstheme="minorHAnsi"/>
          <w:sz w:val="20"/>
          <w:szCs w:val="20"/>
        </w:rPr>
        <w:t>4</w:t>
      </w:r>
      <w:r w:rsidR="00D76D0A" w:rsidRPr="002C6AEE">
        <w:rPr>
          <w:rFonts w:ascii="Verdana" w:hAnsi="Verdana" w:cstheme="minorHAnsi"/>
          <w:sz w:val="20"/>
          <w:szCs w:val="20"/>
        </w:rPr>
        <w:t>,</w:t>
      </w:r>
      <w:r w:rsidR="00273174" w:rsidRPr="00CB2766">
        <w:rPr>
          <w:rFonts w:ascii="Verdana" w:hAnsi="Verdana" w:cstheme="minorHAnsi"/>
          <w:sz w:val="20"/>
          <w:szCs w:val="20"/>
        </w:rPr>
        <w:t>000</w:t>
      </w:r>
      <w:r w:rsidR="00B269E9" w:rsidRPr="002C6AEE">
        <w:rPr>
          <w:rFonts w:ascii="Verdana" w:hAnsi="Verdana" w:cstheme="minorHAnsi"/>
          <w:sz w:val="20"/>
          <w:szCs w:val="20"/>
        </w:rPr>
        <w:t xml:space="preserve"> </w:t>
      </w:r>
      <w:r w:rsidRPr="00CB2766">
        <w:rPr>
          <w:rFonts w:ascii="Verdana" w:hAnsi="Verdana" w:cstheme="minorHAnsi"/>
          <w:sz w:val="20"/>
          <w:szCs w:val="20"/>
        </w:rPr>
        <w:t xml:space="preserve">members. </w:t>
      </w:r>
      <w:r w:rsidR="00F3792B" w:rsidRPr="002C6AEE">
        <w:rPr>
          <w:rFonts w:ascii="Verdana" w:hAnsi="Verdana" w:cstheme="minorHAnsi"/>
          <w:sz w:val="20"/>
          <w:szCs w:val="20"/>
          <w:lang w:val="en-GB" w:eastAsia="en-GB"/>
        </w:rPr>
        <w:t>BGS conferences attract hundreds of delegates</w:t>
      </w:r>
      <w:r w:rsidR="00DE4132" w:rsidRPr="002C6AEE">
        <w:rPr>
          <w:rFonts w:ascii="Verdana" w:hAnsi="Verdana" w:cstheme="minorHAnsi"/>
          <w:sz w:val="20"/>
          <w:szCs w:val="20"/>
          <w:lang w:val="en-GB" w:eastAsia="en-GB"/>
        </w:rPr>
        <w:t>,</w:t>
      </w:r>
      <w:r w:rsidR="00F3792B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 </w:t>
      </w:r>
      <w:r w:rsidR="00F3792B" w:rsidRPr="00CB2766">
        <w:rPr>
          <w:rFonts w:ascii="Verdana" w:hAnsi="Verdana" w:cstheme="minorHAnsi"/>
          <w:sz w:val="20"/>
          <w:szCs w:val="20"/>
          <w:lang w:val="en-GB" w:eastAsia="en-GB"/>
        </w:rPr>
        <w:t>cover the latest advances in research and showcas</w:t>
      </w:r>
      <w:r w:rsidR="00F81339">
        <w:rPr>
          <w:rFonts w:ascii="Verdana" w:hAnsi="Verdana" w:cstheme="minorHAnsi"/>
          <w:sz w:val="20"/>
          <w:szCs w:val="20"/>
          <w:lang w:val="en-GB" w:eastAsia="en-GB"/>
        </w:rPr>
        <w:t>e</w:t>
      </w:r>
      <w:r w:rsidR="00F3792B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 the best in clinical quality for improving healthcare of older people. </w:t>
      </w:r>
    </w:p>
    <w:p w14:paraId="03279E48" w14:textId="77777777" w:rsidR="00791ACA" w:rsidRPr="00CB2766" w:rsidRDefault="00791ACA" w:rsidP="00791ACA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18A5FB24" w14:textId="659CD2D6" w:rsidR="00DB4744" w:rsidRPr="00CB2766" w:rsidRDefault="00791ACA" w:rsidP="00273174">
      <w:pPr>
        <w:spacing w:after="0" w:line="240" w:lineRule="auto"/>
        <w:rPr>
          <w:rFonts w:ascii="Verdana" w:hAnsi="Verdana" w:cstheme="minorHAnsi"/>
          <w:sz w:val="20"/>
          <w:szCs w:val="20"/>
          <w:lang w:val="en-GB"/>
        </w:rPr>
      </w:pPr>
      <w:r w:rsidRPr="00CB2766">
        <w:rPr>
          <w:rFonts w:ascii="Verdana" w:hAnsi="Verdana" w:cstheme="minorHAnsi"/>
          <w:b/>
          <w:sz w:val="20"/>
          <w:szCs w:val="20"/>
        </w:rPr>
        <w:t>Job title:</w:t>
      </w:r>
      <w:r w:rsidR="00F20950">
        <w:rPr>
          <w:rFonts w:ascii="Verdana" w:hAnsi="Verdana" w:cstheme="minorHAnsi"/>
          <w:sz w:val="20"/>
          <w:szCs w:val="20"/>
        </w:rPr>
        <w:t xml:space="preserve"> </w:t>
      </w:r>
      <w:r w:rsidR="00DF3600">
        <w:rPr>
          <w:rFonts w:ascii="Verdana" w:hAnsi="Verdana" w:cstheme="minorHAnsi"/>
          <w:sz w:val="20"/>
          <w:szCs w:val="20"/>
        </w:rPr>
        <w:tab/>
      </w:r>
      <w:r w:rsidR="00DF3600">
        <w:rPr>
          <w:rFonts w:ascii="Verdana" w:hAnsi="Verdana" w:cstheme="minorHAnsi"/>
          <w:sz w:val="20"/>
          <w:szCs w:val="20"/>
        </w:rPr>
        <w:tab/>
      </w:r>
      <w:r w:rsidR="00F20950" w:rsidRPr="002C6AEE">
        <w:rPr>
          <w:rFonts w:ascii="Verdana" w:hAnsi="Verdana" w:cstheme="minorHAnsi"/>
          <w:sz w:val="20"/>
          <w:szCs w:val="20"/>
          <w:lang w:val="en-GB"/>
        </w:rPr>
        <w:t>Conferences</w:t>
      </w:r>
      <w:r w:rsidR="00DB4744" w:rsidRPr="00CB2766">
        <w:rPr>
          <w:rFonts w:ascii="Verdana" w:hAnsi="Verdana" w:cstheme="minorHAnsi"/>
          <w:sz w:val="20"/>
          <w:szCs w:val="20"/>
          <w:lang w:val="en-GB"/>
        </w:rPr>
        <w:t xml:space="preserve"> and Region Development Manager </w:t>
      </w:r>
    </w:p>
    <w:p w14:paraId="32A05544" w14:textId="77777777" w:rsidR="00273174" w:rsidRPr="00CB2766" w:rsidRDefault="00273174" w:rsidP="00273174">
      <w:pPr>
        <w:spacing w:after="0" w:line="240" w:lineRule="auto"/>
        <w:rPr>
          <w:rFonts w:ascii="Verdana" w:hAnsi="Verdana" w:cstheme="minorHAnsi"/>
          <w:b/>
          <w:sz w:val="20"/>
          <w:szCs w:val="20"/>
          <w:lang w:val="en-GB"/>
        </w:rPr>
      </w:pPr>
    </w:p>
    <w:p w14:paraId="37B2D028" w14:textId="3E60278D" w:rsidR="00BF109A" w:rsidRPr="004D798D" w:rsidRDefault="00791ACA" w:rsidP="00791ACA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CB2766">
        <w:rPr>
          <w:rFonts w:ascii="Verdana" w:hAnsi="Verdana" w:cstheme="minorHAnsi"/>
          <w:b/>
          <w:sz w:val="20"/>
          <w:szCs w:val="20"/>
        </w:rPr>
        <w:t>Reporting to:</w:t>
      </w:r>
      <w:r w:rsidRPr="00CB2766">
        <w:rPr>
          <w:rFonts w:ascii="Verdana" w:hAnsi="Verdana" w:cstheme="minorHAnsi"/>
          <w:b/>
          <w:sz w:val="20"/>
          <w:szCs w:val="20"/>
        </w:rPr>
        <w:tab/>
      </w:r>
      <w:r w:rsidR="001808EB" w:rsidRPr="00CB2766">
        <w:rPr>
          <w:rFonts w:ascii="Verdana" w:hAnsi="Verdana" w:cstheme="minorHAnsi"/>
          <w:sz w:val="20"/>
          <w:szCs w:val="20"/>
        </w:rPr>
        <w:t xml:space="preserve">Director of </w:t>
      </w:r>
      <w:r w:rsidR="00664122" w:rsidRPr="00CB2766">
        <w:rPr>
          <w:rFonts w:ascii="Verdana" w:hAnsi="Verdana" w:cstheme="minorHAnsi"/>
          <w:sz w:val="20"/>
          <w:szCs w:val="20"/>
        </w:rPr>
        <w:t>L</w:t>
      </w:r>
      <w:r w:rsidR="001808EB" w:rsidRPr="00CB2766">
        <w:rPr>
          <w:rFonts w:ascii="Verdana" w:hAnsi="Verdana" w:cstheme="minorHAnsi"/>
          <w:sz w:val="20"/>
          <w:szCs w:val="20"/>
        </w:rPr>
        <w:t xml:space="preserve">earning and </w:t>
      </w:r>
      <w:r w:rsidR="00664122" w:rsidRPr="00CB2766">
        <w:rPr>
          <w:rFonts w:ascii="Verdana" w:hAnsi="Verdana" w:cstheme="minorHAnsi"/>
          <w:sz w:val="20"/>
          <w:szCs w:val="20"/>
        </w:rPr>
        <w:t>P</w:t>
      </w:r>
      <w:r w:rsidR="001808EB" w:rsidRPr="00CB2766">
        <w:rPr>
          <w:rFonts w:ascii="Verdana" w:hAnsi="Verdana" w:cstheme="minorHAnsi"/>
          <w:sz w:val="20"/>
          <w:szCs w:val="20"/>
        </w:rPr>
        <w:t xml:space="preserve">rofessional </w:t>
      </w:r>
      <w:r w:rsidR="00FB0C8F">
        <w:rPr>
          <w:rFonts w:ascii="Verdana" w:hAnsi="Verdana" w:cstheme="minorHAnsi"/>
          <w:sz w:val="20"/>
          <w:szCs w:val="20"/>
        </w:rPr>
        <w:t>D</w:t>
      </w:r>
      <w:r w:rsidR="001808EB" w:rsidRPr="00CB2766">
        <w:rPr>
          <w:rFonts w:ascii="Verdana" w:hAnsi="Verdana" w:cstheme="minorHAnsi"/>
          <w:sz w:val="20"/>
          <w:szCs w:val="20"/>
        </w:rPr>
        <w:t>evelopment</w:t>
      </w:r>
      <w:r w:rsidR="000D7E01">
        <w:rPr>
          <w:rFonts w:ascii="Verdana" w:hAnsi="Verdana" w:cstheme="minorHAnsi"/>
          <w:sz w:val="20"/>
          <w:szCs w:val="20"/>
        </w:rPr>
        <w:br/>
      </w:r>
    </w:p>
    <w:p w14:paraId="10DC0686" w14:textId="3352B56C" w:rsidR="000D7E01" w:rsidRPr="004D798D" w:rsidRDefault="000D7E01" w:rsidP="000D7E0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D798D">
        <w:rPr>
          <w:rFonts w:ascii="Verdana" w:hAnsi="Verdana" w:cs="Arial"/>
          <w:b/>
          <w:sz w:val="20"/>
          <w:szCs w:val="20"/>
        </w:rPr>
        <w:t>Salary:</w:t>
      </w:r>
      <w:r w:rsidRPr="004D798D">
        <w:rPr>
          <w:rFonts w:ascii="Verdana" w:hAnsi="Verdana" w:cs="Arial"/>
          <w:b/>
          <w:sz w:val="20"/>
          <w:szCs w:val="20"/>
        </w:rPr>
        <w:tab/>
      </w:r>
      <w:r w:rsidRPr="004D798D">
        <w:rPr>
          <w:rFonts w:ascii="Verdana" w:hAnsi="Verdana" w:cs="Arial"/>
          <w:b/>
          <w:sz w:val="20"/>
          <w:szCs w:val="20"/>
        </w:rPr>
        <w:tab/>
      </w:r>
      <w:r w:rsidRPr="004D798D">
        <w:rPr>
          <w:rFonts w:ascii="Verdana" w:hAnsi="Verdana" w:cs="Arial"/>
          <w:sz w:val="20"/>
          <w:szCs w:val="20"/>
        </w:rPr>
        <w:t>£</w:t>
      </w:r>
      <w:r w:rsidR="004D798D" w:rsidRPr="004D798D">
        <w:rPr>
          <w:rFonts w:ascii="Verdana" w:hAnsi="Verdana" w:cs="Calibri"/>
          <w:sz w:val="20"/>
          <w:szCs w:val="20"/>
          <w:lang w:val="en-GB" w:eastAsia="en-GB"/>
        </w:rPr>
        <w:t xml:space="preserve">38,489.73 </w:t>
      </w:r>
      <w:r w:rsidRPr="004D798D">
        <w:rPr>
          <w:rFonts w:ascii="Verdana" w:hAnsi="Verdana" w:cs="Arial"/>
          <w:sz w:val="20"/>
          <w:szCs w:val="20"/>
        </w:rPr>
        <w:t xml:space="preserve">per annum (grade </w:t>
      </w:r>
      <w:r w:rsidR="004D798D" w:rsidRPr="004D798D">
        <w:rPr>
          <w:rFonts w:ascii="Verdana" w:hAnsi="Verdana" w:cs="Arial"/>
          <w:sz w:val="20"/>
          <w:szCs w:val="20"/>
        </w:rPr>
        <w:t>2.1</w:t>
      </w:r>
      <w:r w:rsidRPr="004D798D">
        <w:rPr>
          <w:rFonts w:ascii="Verdana" w:hAnsi="Verdana" w:cs="Arial"/>
          <w:sz w:val="20"/>
          <w:szCs w:val="20"/>
        </w:rPr>
        <w:t>), rising by annual increments</w:t>
      </w:r>
    </w:p>
    <w:p w14:paraId="63F2F04F" w14:textId="77777777" w:rsidR="000D7E01" w:rsidRPr="004D798D" w:rsidRDefault="000D7E01" w:rsidP="000D7E0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9F9F84A" w14:textId="77777777" w:rsidR="000D7E01" w:rsidRPr="00B07ACD" w:rsidRDefault="000D7E01" w:rsidP="000D7E01">
      <w:pPr>
        <w:spacing w:after="0" w:line="240" w:lineRule="auto"/>
        <w:ind w:left="2160" w:hanging="2160"/>
        <w:rPr>
          <w:rFonts w:ascii="Verdana" w:hAnsi="Verdana" w:cs="Arial"/>
          <w:sz w:val="20"/>
          <w:szCs w:val="20"/>
        </w:rPr>
      </w:pPr>
      <w:r w:rsidRPr="00CB41C4">
        <w:rPr>
          <w:rFonts w:ascii="Verdana" w:hAnsi="Verdana" w:cs="Arial"/>
          <w:b/>
          <w:sz w:val="20"/>
          <w:szCs w:val="20"/>
        </w:rPr>
        <w:t>Benefits: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Pr="00B07ACD">
        <w:rPr>
          <w:rFonts w:ascii="Verdana" w:hAnsi="Verdana" w:cs="Arial"/>
          <w:sz w:val="20"/>
          <w:szCs w:val="20"/>
        </w:rPr>
        <w:t xml:space="preserve">11% </w:t>
      </w:r>
      <w:r>
        <w:rPr>
          <w:rFonts w:ascii="Verdana" w:hAnsi="Verdana" w:cs="Arial"/>
          <w:sz w:val="20"/>
          <w:szCs w:val="20"/>
        </w:rPr>
        <w:t xml:space="preserve">employer </w:t>
      </w:r>
      <w:r w:rsidRPr="00B07ACD">
        <w:rPr>
          <w:rFonts w:ascii="Verdana" w:hAnsi="Verdana" w:cs="Arial"/>
          <w:sz w:val="20"/>
          <w:szCs w:val="20"/>
        </w:rPr>
        <w:t>pension contribution</w:t>
      </w:r>
      <w:r>
        <w:rPr>
          <w:rFonts w:ascii="Verdana" w:hAnsi="Verdana" w:cs="Arial"/>
          <w:sz w:val="20"/>
          <w:szCs w:val="20"/>
        </w:rPr>
        <w:t>; 29 days annual leave (plus bank holidays)</w:t>
      </w:r>
    </w:p>
    <w:p w14:paraId="05B716D0" w14:textId="77777777" w:rsidR="000D7E01" w:rsidRPr="00B07ACD" w:rsidRDefault="000D7E01" w:rsidP="000D7E0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9DA2577" w14:textId="46C55D2C" w:rsidR="000D7E01" w:rsidRPr="00CB2766" w:rsidRDefault="000D7E01" w:rsidP="00E12C86">
      <w:pPr>
        <w:spacing w:after="0" w:line="240" w:lineRule="auto"/>
        <w:ind w:left="2160" w:hanging="2160"/>
        <w:rPr>
          <w:rFonts w:ascii="Verdana" w:hAnsi="Verdana" w:cstheme="minorHAnsi"/>
          <w:b/>
          <w:sz w:val="20"/>
          <w:szCs w:val="20"/>
        </w:rPr>
      </w:pPr>
      <w:r w:rsidRPr="00B07ACD">
        <w:rPr>
          <w:rFonts w:ascii="Verdana" w:hAnsi="Verdana" w:cs="Arial"/>
          <w:b/>
          <w:sz w:val="20"/>
          <w:szCs w:val="20"/>
        </w:rPr>
        <w:t>Base:</w:t>
      </w:r>
      <w:r w:rsidRPr="00B07ACD">
        <w:rPr>
          <w:rFonts w:ascii="Verdana" w:hAnsi="Verdana" w:cs="Arial"/>
          <w:b/>
          <w:sz w:val="20"/>
          <w:szCs w:val="20"/>
        </w:rPr>
        <w:tab/>
      </w:r>
      <w:r w:rsidRPr="00B07ACD">
        <w:rPr>
          <w:rFonts w:ascii="Verdana" w:hAnsi="Verdana" w:cs="Arial"/>
          <w:sz w:val="20"/>
          <w:szCs w:val="20"/>
        </w:rPr>
        <w:t>The</w:t>
      </w:r>
      <w:r w:rsidRPr="00B07ACD">
        <w:rPr>
          <w:rFonts w:ascii="Verdana" w:hAnsi="Verdana" w:cs="Arial"/>
          <w:b/>
          <w:sz w:val="20"/>
          <w:szCs w:val="20"/>
        </w:rPr>
        <w:t xml:space="preserve"> </w:t>
      </w:r>
      <w:r w:rsidRPr="00B07ACD">
        <w:rPr>
          <w:rFonts w:ascii="Verdana" w:hAnsi="Verdana"/>
          <w:sz w:val="20"/>
          <w:szCs w:val="20"/>
        </w:rPr>
        <w:t>British Geriatrics Society’s office in Farringdon, London EC1</w:t>
      </w:r>
      <w:r w:rsidR="00E80101">
        <w:rPr>
          <w:rFonts w:ascii="Verdana" w:hAnsi="Verdana"/>
          <w:sz w:val="20"/>
          <w:szCs w:val="20"/>
        </w:rPr>
        <w:t>. In line with the BGS flexible working policy, arrangements to work from home on a regular basis may be agreed.</w:t>
      </w:r>
      <w:r w:rsidRPr="00B07ACD">
        <w:rPr>
          <w:rFonts w:ascii="Verdana" w:hAnsi="Verdana"/>
          <w:sz w:val="20"/>
          <w:szCs w:val="20"/>
        </w:rPr>
        <w:t xml:space="preserve"> Occasional UK travel with overnight stays may be required, with very occasional evening work supporting delivery of events.</w:t>
      </w:r>
    </w:p>
    <w:p w14:paraId="61E84F58" w14:textId="5E60FEDE" w:rsidR="00BF109A" w:rsidRPr="00CB2766" w:rsidRDefault="00BF109A" w:rsidP="00791ACA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0E96C004" w14:textId="4505C5F2" w:rsidR="00791ACA" w:rsidRPr="00CB2766" w:rsidRDefault="00791ACA" w:rsidP="00791ACA">
      <w:pPr>
        <w:spacing w:after="0" w:line="240" w:lineRule="auto"/>
        <w:rPr>
          <w:rFonts w:ascii="Verdana" w:hAnsi="Verdana" w:cstheme="minorHAnsi"/>
          <w:b/>
          <w:sz w:val="20"/>
          <w:szCs w:val="20"/>
          <w:u w:val="single"/>
        </w:rPr>
      </w:pPr>
    </w:p>
    <w:p w14:paraId="79D7C4FC" w14:textId="63A7E17E" w:rsidR="00F84A37" w:rsidRDefault="00F84A37" w:rsidP="00717DA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Context of the Role</w:t>
      </w:r>
      <w:r w:rsidR="00FD6FEF">
        <w:rPr>
          <w:rFonts w:ascii="Verdana" w:hAnsi="Verdana" w:cstheme="minorHAnsi"/>
          <w:b/>
          <w:sz w:val="20"/>
          <w:szCs w:val="20"/>
        </w:rPr>
        <w:t>:</w:t>
      </w:r>
      <w:r w:rsidR="008448CE">
        <w:rPr>
          <w:rFonts w:ascii="Verdana" w:hAnsi="Verdana" w:cstheme="minorHAnsi"/>
          <w:b/>
          <w:sz w:val="20"/>
          <w:szCs w:val="20"/>
        </w:rPr>
        <w:br/>
      </w:r>
    </w:p>
    <w:p w14:paraId="29E16431" w14:textId="73F7B3ED" w:rsidR="00F84A37" w:rsidRDefault="00F84A37" w:rsidP="00717DA8">
      <w:pPr>
        <w:spacing w:after="0" w:line="240" w:lineRule="auto"/>
        <w:rPr>
          <w:rFonts w:ascii="Verdana" w:hAnsi="Verdana" w:cstheme="minorHAnsi"/>
          <w:bCs/>
          <w:sz w:val="20"/>
          <w:szCs w:val="20"/>
          <w:lang w:val="en-GB" w:eastAsia="en-GB"/>
        </w:rPr>
      </w:pPr>
      <w:bookmarkStart w:id="0" w:name="_Hlk49419623"/>
      <w:r w:rsidRPr="004D798D">
        <w:rPr>
          <w:rFonts w:ascii="Verdana" w:hAnsi="Verdana" w:cstheme="minorHAnsi"/>
          <w:bCs/>
          <w:sz w:val="20"/>
          <w:szCs w:val="20"/>
        </w:rPr>
        <w:t xml:space="preserve">A core strategic aim of the BGS is to </w:t>
      </w:r>
      <w:r w:rsidR="008448CE">
        <w:rPr>
          <w:rFonts w:ascii="Verdana" w:hAnsi="Verdana" w:cstheme="minorHAnsi"/>
          <w:bCs/>
          <w:sz w:val="20"/>
          <w:szCs w:val="20"/>
        </w:rPr>
        <w:t>support</w:t>
      </w:r>
      <w:r w:rsidRPr="004D798D">
        <w:rPr>
          <w:rFonts w:ascii="Verdana" w:hAnsi="Verdana" w:cstheme="minorHAnsi"/>
          <w:bCs/>
          <w:sz w:val="20"/>
          <w:szCs w:val="20"/>
        </w:rPr>
        <w:t xml:space="preserve"> the professional development of its members and other healthcare professionals. Our conferences are central to this objective and are a key benefit for members. </w:t>
      </w:r>
      <w:r w:rsidRPr="00FA3716">
        <w:rPr>
          <w:rFonts w:ascii="Verdana" w:hAnsi="Verdana" w:cstheme="minorHAnsi"/>
          <w:bCs/>
          <w:sz w:val="20"/>
          <w:szCs w:val="20"/>
          <w:lang w:val="en-GB" w:eastAsia="en-GB"/>
        </w:rPr>
        <w:t>Conferences are an important opportunity to showcase the speciality and the healthcare of older people</w:t>
      </w:r>
      <w:r w:rsidR="008448CE">
        <w:rPr>
          <w:rFonts w:ascii="Verdana" w:hAnsi="Verdana" w:cstheme="minorHAnsi"/>
          <w:bCs/>
          <w:sz w:val="20"/>
          <w:szCs w:val="20"/>
          <w:lang w:val="en-GB" w:eastAsia="en-GB"/>
        </w:rPr>
        <w:t>. They</w:t>
      </w:r>
      <w:r w:rsidRPr="00FA3716">
        <w:rPr>
          <w:rFonts w:ascii="Verdana" w:hAnsi="Verdana" w:cstheme="minorHAnsi"/>
          <w:bCs/>
          <w:sz w:val="20"/>
          <w:szCs w:val="20"/>
          <w:lang w:val="en-GB" w:eastAsia="en-GB"/>
        </w:rPr>
        <w:t xml:space="preserve"> contribute around a third of the Society’s annual income. </w:t>
      </w:r>
    </w:p>
    <w:p w14:paraId="51202934" w14:textId="77777777" w:rsidR="00F84A37" w:rsidRDefault="00F84A37" w:rsidP="00717DA8">
      <w:pPr>
        <w:spacing w:after="0" w:line="240" w:lineRule="auto"/>
        <w:rPr>
          <w:rFonts w:ascii="Verdana" w:hAnsi="Verdana" w:cstheme="minorHAnsi"/>
          <w:bCs/>
          <w:sz w:val="20"/>
          <w:szCs w:val="20"/>
          <w:lang w:val="en-GB" w:eastAsia="en-GB"/>
        </w:rPr>
      </w:pPr>
    </w:p>
    <w:p w14:paraId="6A7862CE" w14:textId="1C9446F7" w:rsidR="00F84A37" w:rsidRPr="008448CE" w:rsidRDefault="00F84A37" w:rsidP="00717DA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A3716">
        <w:rPr>
          <w:rFonts w:ascii="Verdana" w:hAnsi="Verdana" w:cstheme="minorHAnsi"/>
          <w:bCs/>
          <w:sz w:val="20"/>
          <w:szCs w:val="20"/>
          <w:lang w:val="en-GB" w:eastAsia="en-GB"/>
        </w:rPr>
        <w:t>Since the start of the Covid pandemic, the Society has switched from face-to-face to online</w:t>
      </w:r>
      <w:r w:rsidR="008448CE">
        <w:rPr>
          <w:rFonts w:ascii="Verdana" w:hAnsi="Verdana" w:cstheme="minorHAnsi"/>
          <w:bCs/>
          <w:sz w:val="20"/>
          <w:szCs w:val="20"/>
          <w:lang w:val="en-GB" w:eastAsia="en-GB"/>
        </w:rPr>
        <w:t xml:space="preserve"> events</w:t>
      </w:r>
      <w:r w:rsidRPr="00FA3716">
        <w:rPr>
          <w:rFonts w:ascii="Verdana" w:hAnsi="Verdana" w:cstheme="minorHAnsi"/>
          <w:bCs/>
          <w:sz w:val="20"/>
          <w:szCs w:val="20"/>
          <w:lang w:val="en-GB" w:eastAsia="en-GB"/>
        </w:rPr>
        <w:t xml:space="preserve">. Although we hope gradually to reintroduce a face-to-face experience for delegates, we will continue to deliver and grow our digital conferences.  </w:t>
      </w:r>
      <w:r>
        <w:rPr>
          <w:rFonts w:ascii="Verdana" w:hAnsi="Verdana" w:cstheme="minorHAnsi"/>
          <w:b/>
          <w:sz w:val="20"/>
          <w:szCs w:val="20"/>
        </w:rPr>
        <w:t>Here is a short video about</w:t>
      </w:r>
      <w:r w:rsidR="008448CE">
        <w:rPr>
          <w:rFonts w:ascii="Verdana" w:hAnsi="Verdana" w:cstheme="minorHAnsi"/>
          <w:b/>
          <w:sz w:val="20"/>
          <w:szCs w:val="20"/>
        </w:rPr>
        <w:t xml:space="preserve"> BGS conferences:</w:t>
      </w:r>
      <w:r>
        <w:rPr>
          <w:rFonts w:ascii="Verdana" w:hAnsi="Verdana" w:cstheme="minorHAnsi"/>
          <w:b/>
          <w:sz w:val="20"/>
          <w:szCs w:val="20"/>
        </w:rPr>
        <w:t xml:space="preserve"> </w:t>
      </w:r>
      <w:r w:rsidR="008448CE">
        <w:rPr>
          <w:rFonts w:ascii="Verdana" w:hAnsi="Verdana" w:cstheme="minorHAnsi"/>
          <w:b/>
          <w:sz w:val="20"/>
          <w:szCs w:val="20"/>
        </w:rPr>
        <w:t xml:space="preserve"> </w:t>
      </w:r>
      <w:hyperlink r:id="rId8" w:history="1">
        <w:r w:rsidR="008448CE" w:rsidRPr="00F44662">
          <w:rPr>
            <w:rStyle w:val="Hyperlink"/>
            <w:rFonts w:ascii="Verdana" w:hAnsi="Verdana" w:cstheme="minorHAnsi"/>
            <w:b/>
            <w:sz w:val="20"/>
            <w:szCs w:val="20"/>
          </w:rPr>
          <w:t>https://vimeo.com/442992853</w:t>
        </w:r>
      </w:hyperlink>
      <w:r w:rsidR="008448CE">
        <w:rPr>
          <w:rFonts w:ascii="Verdana" w:hAnsi="Verdana" w:cstheme="minorHAnsi"/>
          <w:b/>
          <w:sz w:val="20"/>
          <w:szCs w:val="20"/>
        </w:rPr>
        <w:br/>
      </w:r>
      <w:r w:rsidR="008448CE">
        <w:rPr>
          <w:rFonts w:ascii="Verdana" w:hAnsi="Verdana" w:cstheme="minorHAnsi"/>
          <w:b/>
          <w:sz w:val="20"/>
          <w:szCs w:val="20"/>
        </w:rPr>
        <w:br/>
      </w:r>
      <w:r w:rsidR="008448CE">
        <w:rPr>
          <w:rFonts w:ascii="Verdana" w:hAnsi="Verdana" w:cstheme="minorHAnsi"/>
          <w:sz w:val="20"/>
          <w:szCs w:val="20"/>
        </w:rPr>
        <w:t xml:space="preserve">In addition to running a range of </w:t>
      </w:r>
      <w:r w:rsidR="00A90888">
        <w:rPr>
          <w:rFonts w:ascii="Verdana" w:hAnsi="Verdana" w:cstheme="minorHAnsi"/>
          <w:sz w:val="20"/>
          <w:szCs w:val="20"/>
        </w:rPr>
        <w:t xml:space="preserve">conferences </w:t>
      </w:r>
      <w:r w:rsidR="008448CE">
        <w:rPr>
          <w:rFonts w:ascii="Verdana" w:hAnsi="Verdana" w:cstheme="minorHAnsi"/>
          <w:sz w:val="20"/>
          <w:szCs w:val="20"/>
        </w:rPr>
        <w:t xml:space="preserve">nationally and focusing on sub-specialties like movement disorders, falls and cancer, we are developing more regional </w:t>
      </w:r>
      <w:r w:rsidR="00A90888">
        <w:rPr>
          <w:rFonts w:ascii="Verdana" w:hAnsi="Verdana" w:cstheme="minorHAnsi"/>
          <w:sz w:val="20"/>
          <w:szCs w:val="20"/>
        </w:rPr>
        <w:t>educational conferences and social opportunities</w:t>
      </w:r>
      <w:r w:rsidR="008448CE">
        <w:rPr>
          <w:rFonts w:ascii="Verdana" w:hAnsi="Verdana" w:cstheme="minorHAnsi"/>
          <w:sz w:val="20"/>
          <w:szCs w:val="20"/>
        </w:rPr>
        <w:t xml:space="preserve">. This role will take the lead in coordinating support for the 14 England regions – building the regional BGS community through </w:t>
      </w:r>
      <w:r w:rsidR="00A90888">
        <w:rPr>
          <w:rFonts w:ascii="Verdana" w:hAnsi="Verdana" w:cstheme="minorHAnsi"/>
          <w:sz w:val="20"/>
          <w:szCs w:val="20"/>
        </w:rPr>
        <w:t>conferences</w:t>
      </w:r>
      <w:r w:rsidR="008448CE">
        <w:rPr>
          <w:rFonts w:ascii="Verdana" w:hAnsi="Verdana" w:cstheme="minorHAnsi"/>
          <w:sz w:val="20"/>
          <w:szCs w:val="20"/>
        </w:rPr>
        <w:t xml:space="preserve">, information-sharing and connections. </w:t>
      </w:r>
    </w:p>
    <w:bookmarkEnd w:id="0"/>
    <w:p w14:paraId="145C7BAE" w14:textId="77777777" w:rsidR="00F84A37" w:rsidRDefault="00F84A37" w:rsidP="00717DA8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48510E47" w14:textId="3A8278EA" w:rsidR="00F3792B" w:rsidRPr="002C6AEE" w:rsidRDefault="00791ACA" w:rsidP="00717DA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CB2766">
        <w:rPr>
          <w:rFonts w:ascii="Verdana" w:hAnsi="Verdana" w:cstheme="minorHAnsi"/>
          <w:b/>
          <w:sz w:val="20"/>
          <w:szCs w:val="20"/>
        </w:rPr>
        <w:t>Overall purpose:</w:t>
      </w:r>
      <w:r w:rsidR="00FD6FEF">
        <w:rPr>
          <w:rFonts w:ascii="Verdana" w:hAnsi="Verdana" w:cstheme="minorHAnsi"/>
          <w:b/>
          <w:sz w:val="20"/>
          <w:szCs w:val="20"/>
        </w:rPr>
        <w:br/>
      </w:r>
      <w:r w:rsidR="00717DA8" w:rsidRPr="00CB2766">
        <w:rPr>
          <w:rFonts w:ascii="Verdana" w:hAnsi="Verdana" w:cstheme="minorHAnsi"/>
          <w:b/>
          <w:sz w:val="20"/>
          <w:szCs w:val="20"/>
        </w:rPr>
        <w:tab/>
      </w:r>
      <w:r w:rsidR="001808EB" w:rsidRPr="00CB2766">
        <w:rPr>
          <w:rFonts w:ascii="Verdana" w:hAnsi="Verdana" w:cstheme="minorHAnsi"/>
          <w:sz w:val="20"/>
          <w:szCs w:val="20"/>
        </w:rPr>
        <w:t xml:space="preserve"> </w:t>
      </w:r>
    </w:p>
    <w:p w14:paraId="689D95CE" w14:textId="64A7B510" w:rsidR="00F3792B" w:rsidRPr="002C6AEE" w:rsidRDefault="00962A1E" w:rsidP="00717DA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CB2766">
        <w:rPr>
          <w:rFonts w:ascii="Verdana" w:hAnsi="Verdana" w:cstheme="minorHAnsi"/>
          <w:sz w:val="20"/>
          <w:szCs w:val="20"/>
        </w:rPr>
        <w:t xml:space="preserve">To </w:t>
      </w:r>
      <w:r w:rsidR="00F81339">
        <w:rPr>
          <w:rFonts w:ascii="Verdana" w:hAnsi="Verdana" w:cstheme="minorHAnsi"/>
          <w:sz w:val="20"/>
          <w:szCs w:val="20"/>
        </w:rPr>
        <w:t>plan</w:t>
      </w:r>
      <w:r w:rsidRPr="00CB2766">
        <w:rPr>
          <w:rFonts w:ascii="Verdana" w:hAnsi="Verdana" w:cstheme="minorHAnsi"/>
          <w:sz w:val="20"/>
          <w:szCs w:val="20"/>
        </w:rPr>
        <w:t xml:space="preserve"> and deliver the Society’s specialist medical conference</w:t>
      </w:r>
      <w:r w:rsidR="00AC2822">
        <w:rPr>
          <w:rFonts w:ascii="Verdana" w:hAnsi="Verdana" w:cstheme="minorHAnsi"/>
          <w:sz w:val="20"/>
          <w:szCs w:val="20"/>
        </w:rPr>
        <w:t>s</w:t>
      </w:r>
      <w:r w:rsidR="00F81339">
        <w:rPr>
          <w:rFonts w:ascii="Verdana" w:hAnsi="Verdana" w:cstheme="minorHAnsi"/>
          <w:sz w:val="20"/>
          <w:szCs w:val="20"/>
        </w:rPr>
        <w:t>, in collaboration with the Director of Learning and Professional Development and the Conferences Administrator</w:t>
      </w:r>
      <w:r w:rsidR="009C3042" w:rsidRPr="00CB2766">
        <w:rPr>
          <w:rFonts w:ascii="Verdana" w:hAnsi="Verdana" w:cstheme="minorHAnsi"/>
          <w:sz w:val="20"/>
          <w:szCs w:val="20"/>
        </w:rPr>
        <w:t xml:space="preserve">. </w:t>
      </w:r>
    </w:p>
    <w:p w14:paraId="0088DBC7" w14:textId="77777777" w:rsidR="00F3792B" w:rsidRPr="00CB2766" w:rsidRDefault="00F3792B" w:rsidP="00717DA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4610B51" w14:textId="33D4BF40" w:rsidR="002C6AEE" w:rsidRPr="00CB2766" w:rsidRDefault="009C3042" w:rsidP="00717DA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CB2766">
        <w:rPr>
          <w:rFonts w:ascii="Verdana" w:hAnsi="Verdana" w:cstheme="minorHAnsi"/>
          <w:sz w:val="20"/>
          <w:szCs w:val="20"/>
        </w:rPr>
        <w:t>To</w:t>
      </w:r>
      <w:r w:rsidR="00DB4744" w:rsidRPr="00CB2766">
        <w:rPr>
          <w:rFonts w:ascii="Verdana" w:hAnsi="Verdana" w:cstheme="minorHAnsi"/>
          <w:sz w:val="20"/>
          <w:szCs w:val="20"/>
        </w:rPr>
        <w:t xml:space="preserve"> </w:t>
      </w:r>
      <w:r w:rsidR="005A23B7" w:rsidRPr="002C6AEE">
        <w:rPr>
          <w:rFonts w:ascii="Verdana" w:hAnsi="Verdana" w:cstheme="minorHAnsi"/>
          <w:sz w:val="20"/>
          <w:szCs w:val="20"/>
        </w:rPr>
        <w:t>support</w:t>
      </w:r>
      <w:r w:rsidR="00CA580A">
        <w:rPr>
          <w:rFonts w:ascii="Verdana" w:hAnsi="Verdana" w:cstheme="minorHAnsi"/>
          <w:sz w:val="20"/>
          <w:szCs w:val="20"/>
        </w:rPr>
        <w:t xml:space="preserve"> professional development, connections and communication in the</w:t>
      </w:r>
      <w:r w:rsidR="005A23B7" w:rsidRPr="002C6AEE">
        <w:rPr>
          <w:rFonts w:ascii="Verdana" w:hAnsi="Verdana" w:cstheme="minorHAnsi"/>
          <w:sz w:val="20"/>
          <w:szCs w:val="20"/>
        </w:rPr>
        <w:t xml:space="preserve"> </w:t>
      </w:r>
      <w:r w:rsidR="00F81339">
        <w:rPr>
          <w:rFonts w:ascii="Verdana" w:hAnsi="Verdana" w:cstheme="minorHAnsi"/>
          <w:sz w:val="20"/>
          <w:szCs w:val="20"/>
        </w:rPr>
        <w:t xml:space="preserve">BGS </w:t>
      </w:r>
      <w:r w:rsidR="005A23B7" w:rsidRPr="002C6AEE">
        <w:rPr>
          <w:rFonts w:ascii="Verdana" w:hAnsi="Verdana" w:cstheme="minorHAnsi"/>
          <w:sz w:val="20"/>
          <w:szCs w:val="20"/>
        </w:rPr>
        <w:t>England regions</w:t>
      </w:r>
      <w:r w:rsidR="00CA580A">
        <w:rPr>
          <w:rFonts w:ascii="Verdana" w:hAnsi="Verdana" w:cstheme="minorHAnsi"/>
          <w:sz w:val="20"/>
          <w:szCs w:val="20"/>
        </w:rPr>
        <w:t>.</w:t>
      </w:r>
      <w:r w:rsidR="005A23B7" w:rsidRPr="002C6AEE">
        <w:rPr>
          <w:rFonts w:ascii="Verdana" w:hAnsi="Verdana" w:cstheme="minorHAnsi"/>
          <w:sz w:val="20"/>
          <w:szCs w:val="20"/>
        </w:rPr>
        <w:t xml:space="preserve"> </w:t>
      </w:r>
    </w:p>
    <w:p w14:paraId="22C2C3A6" w14:textId="77777777" w:rsidR="00791ACA" w:rsidRPr="00CB2766" w:rsidRDefault="00791ACA" w:rsidP="00791ACA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4D87529" w14:textId="77777777" w:rsidR="00791ACA" w:rsidRPr="00CB2766" w:rsidRDefault="00BF109A" w:rsidP="00791ACA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CB2766">
        <w:rPr>
          <w:rFonts w:ascii="Verdana" w:hAnsi="Verdana" w:cstheme="minorHAnsi"/>
          <w:b/>
          <w:sz w:val="20"/>
          <w:szCs w:val="20"/>
        </w:rPr>
        <w:lastRenderedPageBreak/>
        <w:t>Main duties and r</w:t>
      </w:r>
      <w:r w:rsidR="00791ACA" w:rsidRPr="00CB2766">
        <w:rPr>
          <w:rFonts w:ascii="Verdana" w:hAnsi="Verdana" w:cstheme="minorHAnsi"/>
          <w:b/>
          <w:sz w:val="20"/>
          <w:szCs w:val="20"/>
        </w:rPr>
        <w:t>esponsibilities:</w:t>
      </w:r>
    </w:p>
    <w:p w14:paraId="1F136A6B" w14:textId="77777777" w:rsidR="00F3792B" w:rsidRPr="00CB2766" w:rsidRDefault="00F3792B" w:rsidP="00791ACA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46E655C3" w14:textId="5207F5FA" w:rsidR="00F3792B" w:rsidRPr="002C6AEE" w:rsidRDefault="00717DA8" w:rsidP="00717DA8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GB" w:eastAsia="en-GB"/>
        </w:rPr>
      </w:pPr>
      <w:r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You will </w:t>
      </w:r>
      <w:r w:rsidR="009B7B55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lead on pre-conference </w:t>
      </w:r>
      <w:r w:rsidR="00F81339">
        <w:rPr>
          <w:rFonts w:ascii="Verdana" w:hAnsi="Verdana" w:cstheme="minorHAnsi"/>
          <w:sz w:val="20"/>
          <w:szCs w:val="20"/>
          <w:lang w:val="en-GB" w:eastAsia="en-GB"/>
        </w:rPr>
        <w:t>preparation</w:t>
      </w:r>
      <w:r w:rsidR="009B7B55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 and on-the-day delivery of </w:t>
      </w:r>
      <w:r w:rsidR="00DC6A21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BGS conferences, supporting the Director of Learning and Professional </w:t>
      </w:r>
      <w:r w:rsidR="00AC2822">
        <w:rPr>
          <w:rFonts w:ascii="Verdana" w:hAnsi="Verdana" w:cstheme="minorHAnsi"/>
          <w:sz w:val="20"/>
          <w:szCs w:val="20"/>
          <w:lang w:val="en-GB" w:eastAsia="en-GB"/>
        </w:rPr>
        <w:t>D</w:t>
      </w:r>
      <w:r w:rsidR="00DC6A21" w:rsidRPr="00CB2766">
        <w:rPr>
          <w:rFonts w:ascii="Verdana" w:hAnsi="Verdana" w:cstheme="minorHAnsi"/>
          <w:sz w:val="20"/>
          <w:szCs w:val="20"/>
          <w:lang w:val="en-GB" w:eastAsia="en-GB"/>
        </w:rPr>
        <w:t>evelopment in delivering the overall learning strategy</w:t>
      </w:r>
      <w:r w:rsidR="003E686D">
        <w:rPr>
          <w:rFonts w:ascii="Verdana" w:hAnsi="Verdana" w:cstheme="minorHAnsi"/>
          <w:sz w:val="20"/>
          <w:szCs w:val="20"/>
          <w:lang w:val="en-GB" w:eastAsia="en-GB"/>
        </w:rPr>
        <w:t xml:space="preserve"> which supports BGS members’ continuing professional development (CPD)</w:t>
      </w:r>
      <w:r w:rsidR="009B7B55" w:rsidRPr="00CB2766">
        <w:rPr>
          <w:rFonts w:ascii="Verdana" w:hAnsi="Verdana" w:cstheme="minorHAnsi"/>
          <w:sz w:val="20"/>
          <w:szCs w:val="20"/>
          <w:lang w:val="en-GB" w:eastAsia="en-GB"/>
        </w:rPr>
        <w:t>.</w:t>
      </w:r>
      <w:r w:rsidR="003E686D">
        <w:rPr>
          <w:rFonts w:ascii="Verdana" w:hAnsi="Verdana" w:cstheme="minorHAnsi"/>
          <w:sz w:val="20"/>
          <w:szCs w:val="20"/>
          <w:lang w:val="en-GB" w:eastAsia="en-GB"/>
        </w:rPr>
        <w:t xml:space="preserve"> </w:t>
      </w:r>
      <w:r w:rsidR="00C86117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You will </w:t>
      </w:r>
      <w:r w:rsidR="005A23B7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take </w:t>
      </w:r>
      <w:r w:rsidR="00AC2822">
        <w:rPr>
          <w:rFonts w:ascii="Verdana" w:hAnsi="Verdana" w:cstheme="minorHAnsi"/>
          <w:sz w:val="20"/>
          <w:szCs w:val="20"/>
          <w:lang w:val="en-GB" w:eastAsia="en-GB"/>
        </w:rPr>
        <w:t xml:space="preserve">the </w:t>
      </w:r>
      <w:r w:rsidR="005A23B7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lead for operational and logistical planning, budgeting, preparation and </w:t>
      </w:r>
      <w:r w:rsidR="003E686D">
        <w:rPr>
          <w:rFonts w:ascii="Verdana" w:hAnsi="Verdana" w:cstheme="minorHAnsi"/>
          <w:sz w:val="20"/>
          <w:szCs w:val="20"/>
          <w:lang w:val="en-GB" w:eastAsia="en-GB"/>
        </w:rPr>
        <w:t xml:space="preserve">digital/live </w:t>
      </w:r>
      <w:r w:rsidR="00A61331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delivery </w:t>
      </w:r>
      <w:r w:rsidR="00A61331" w:rsidRPr="00CB2766">
        <w:rPr>
          <w:rFonts w:ascii="Verdana" w:hAnsi="Verdana" w:cstheme="minorHAnsi"/>
          <w:sz w:val="20"/>
          <w:szCs w:val="20"/>
          <w:lang w:val="en-GB" w:eastAsia="en-GB"/>
        </w:rPr>
        <w:t>of</w:t>
      </w:r>
      <w:r w:rsidR="00C86117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 up to </w:t>
      </w:r>
      <w:r w:rsidR="00E018B1">
        <w:rPr>
          <w:rFonts w:ascii="Verdana" w:hAnsi="Verdana" w:cstheme="minorHAnsi"/>
          <w:sz w:val="20"/>
          <w:szCs w:val="20"/>
          <w:lang w:val="en-GB" w:eastAsia="en-GB"/>
        </w:rPr>
        <w:t>40 educational opportunities</w:t>
      </w:r>
      <w:r w:rsidR="00E018B1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 </w:t>
      </w:r>
      <w:r w:rsidR="00C86117" w:rsidRPr="00CB2766">
        <w:rPr>
          <w:rFonts w:ascii="Verdana" w:hAnsi="Verdana" w:cstheme="minorHAnsi"/>
          <w:sz w:val="20"/>
          <w:szCs w:val="20"/>
          <w:lang w:val="en-GB" w:eastAsia="en-GB"/>
        </w:rPr>
        <w:t>annually</w:t>
      </w:r>
      <w:r w:rsidR="003E686D">
        <w:rPr>
          <w:rFonts w:ascii="Verdana" w:hAnsi="Verdana" w:cstheme="minorHAnsi"/>
          <w:sz w:val="20"/>
          <w:szCs w:val="20"/>
          <w:lang w:val="en-GB" w:eastAsia="en-GB"/>
        </w:rPr>
        <w:t xml:space="preserve">, across our portfolio of hybrid </w:t>
      </w:r>
      <w:r w:rsidR="00720E12">
        <w:rPr>
          <w:rFonts w:ascii="Verdana" w:hAnsi="Verdana" w:cstheme="minorHAnsi"/>
          <w:sz w:val="20"/>
          <w:szCs w:val="20"/>
          <w:lang w:val="en-GB" w:eastAsia="en-GB"/>
        </w:rPr>
        <w:t>and</w:t>
      </w:r>
      <w:r w:rsidR="003E686D">
        <w:rPr>
          <w:rFonts w:ascii="Verdana" w:hAnsi="Verdana" w:cstheme="minorHAnsi"/>
          <w:sz w:val="20"/>
          <w:szCs w:val="20"/>
          <w:lang w:val="en-GB" w:eastAsia="en-GB"/>
        </w:rPr>
        <w:t xml:space="preserve"> digital </w:t>
      </w:r>
      <w:r w:rsidR="00720E12">
        <w:rPr>
          <w:rFonts w:ascii="Verdana" w:hAnsi="Verdana" w:cstheme="minorHAnsi"/>
          <w:sz w:val="20"/>
          <w:szCs w:val="20"/>
          <w:lang w:val="en-GB" w:eastAsia="en-GB"/>
        </w:rPr>
        <w:t xml:space="preserve">conferences and webinars. </w:t>
      </w:r>
      <w:r w:rsidR="003E686D">
        <w:rPr>
          <w:rFonts w:ascii="Verdana" w:hAnsi="Verdana" w:cstheme="minorHAnsi"/>
          <w:sz w:val="20"/>
          <w:szCs w:val="20"/>
          <w:lang w:val="en-GB" w:eastAsia="en-GB"/>
        </w:rPr>
        <w:t xml:space="preserve">These range from one-hour webinars, through to three-day national meetings (currently delivered fully digitally, but expected to be delivered in a </w:t>
      </w:r>
      <w:r w:rsidR="00720E12">
        <w:rPr>
          <w:rFonts w:ascii="Verdana" w:hAnsi="Verdana" w:cstheme="minorHAnsi"/>
          <w:sz w:val="20"/>
          <w:szCs w:val="20"/>
          <w:lang w:val="en-GB" w:eastAsia="en-GB"/>
        </w:rPr>
        <w:t>hybrid format</w:t>
      </w:r>
      <w:r w:rsidR="003E686D">
        <w:rPr>
          <w:rFonts w:ascii="Verdana" w:hAnsi="Verdana" w:cstheme="minorHAnsi"/>
          <w:sz w:val="20"/>
          <w:szCs w:val="20"/>
          <w:lang w:val="en-GB" w:eastAsia="en-GB"/>
        </w:rPr>
        <w:t xml:space="preserve"> from 2021).</w:t>
      </w:r>
      <w:r w:rsidR="00FD6FEF">
        <w:rPr>
          <w:rFonts w:ascii="Verdana" w:hAnsi="Verdana" w:cstheme="minorHAnsi"/>
          <w:sz w:val="20"/>
          <w:szCs w:val="20"/>
          <w:lang w:val="en-GB" w:eastAsia="en-GB"/>
        </w:rPr>
        <w:t xml:space="preserve"> You will be</w:t>
      </w:r>
      <w:r w:rsidR="00FD6FEF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 supported by the Conference</w:t>
      </w:r>
      <w:r w:rsidR="00FD6FEF">
        <w:rPr>
          <w:rFonts w:ascii="Verdana" w:hAnsi="Verdana" w:cstheme="minorHAnsi"/>
          <w:sz w:val="20"/>
          <w:szCs w:val="20"/>
          <w:lang w:val="en-GB" w:eastAsia="en-GB"/>
        </w:rPr>
        <w:t>s</w:t>
      </w:r>
      <w:r w:rsidR="00FD6FEF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 </w:t>
      </w:r>
      <w:r w:rsidR="00FD6FEF">
        <w:rPr>
          <w:rFonts w:ascii="Verdana" w:hAnsi="Verdana" w:cstheme="minorHAnsi"/>
          <w:sz w:val="20"/>
          <w:szCs w:val="20"/>
          <w:lang w:val="en-GB" w:eastAsia="en-GB"/>
        </w:rPr>
        <w:t>A</w:t>
      </w:r>
      <w:r w:rsidR="00FD6FEF" w:rsidRPr="00CB2766">
        <w:rPr>
          <w:rFonts w:ascii="Verdana" w:hAnsi="Verdana" w:cstheme="minorHAnsi"/>
          <w:sz w:val="20"/>
          <w:szCs w:val="20"/>
          <w:lang w:val="en-GB" w:eastAsia="en-GB"/>
        </w:rPr>
        <w:t>dministrator.</w:t>
      </w:r>
      <w:r w:rsidR="003E686D">
        <w:rPr>
          <w:rFonts w:ascii="Verdana" w:hAnsi="Verdana" w:cstheme="minorHAnsi"/>
          <w:sz w:val="20"/>
          <w:szCs w:val="20"/>
          <w:lang w:val="en-GB" w:eastAsia="en-GB"/>
        </w:rPr>
        <w:t xml:space="preserve">  </w:t>
      </w:r>
      <w:r w:rsidR="00DE4132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 </w:t>
      </w:r>
    </w:p>
    <w:p w14:paraId="0D74F598" w14:textId="77777777" w:rsidR="00F3792B" w:rsidRPr="002C6AEE" w:rsidRDefault="00F3792B" w:rsidP="00717DA8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GB" w:eastAsia="en-GB"/>
        </w:rPr>
      </w:pPr>
    </w:p>
    <w:p w14:paraId="5AFE789F" w14:textId="109857E2" w:rsidR="00F3792B" w:rsidRPr="002C6AEE" w:rsidRDefault="009B7B55" w:rsidP="00717DA8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GB" w:eastAsia="en-GB"/>
        </w:rPr>
      </w:pPr>
      <w:r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You will </w:t>
      </w:r>
      <w:r w:rsidR="00A765C6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also </w:t>
      </w:r>
      <w:r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lead </w:t>
      </w:r>
      <w:r w:rsidR="00DB4744" w:rsidRPr="00CB2766">
        <w:rPr>
          <w:rFonts w:ascii="Verdana" w:hAnsi="Verdana" w:cstheme="minorHAnsi"/>
          <w:sz w:val="20"/>
          <w:szCs w:val="20"/>
          <w:lang w:val="en-GB" w:eastAsia="en-GB"/>
        </w:rPr>
        <w:t>on developing the local regional network</w:t>
      </w:r>
      <w:r w:rsidR="005A23B7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 </w:t>
      </w:r>
      <w:r w:rsidR="00664122" w:rsidRPr="00CB2766">
        <w:rPr>
          <w:rFonts w:ascii="Verdana" w:hAnsi="Verdana" w:cstheme="minorHAnsi"/>
          <w:sz w:val="20"/>
          <w:szCs w:val="20"/>
          <w:lang w:val="en-GB" w:eastAsia="en-GB"/>
        </w:rPr>
        <w:t>in the</w:t>
      </w:r>
      <w:r w:rsidR="00211442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 </w:t>
      </w:r>
      <w:r w:rsidR="00F037CA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14 </w:t>
      </w:r>
      <w:r w:rsidR="00664122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English </w:t>
      </w:r>
      <w:r w:rsidRPr="00CB2766">
        <w:rPr>
          <w:rFonts w:ascii="Verdana" w:hAnsi="Verdana" w:cstheme="minorHAnsi"/>
          <w:sz w:val="20"/>
          <w:szCs w:val="20"/>
          <w:lang w:val="en-GB" w:eastAsia="en-GB"/>
        </w:rPr>
        <w:t>region</w:t>
      </w:r>
      <w:r w:rsidR="00F037CA" w:rsidRPr="00CB2766">
        <w:rPr>
          <w:rFonts w:ascii="Verdana" w:hAnsi="Verdana" w:cstheme="minorHAnsi"/>
          <w:sz w:val="20"/>
          <w:szCs w:val="20"/>
          <w:lang w:val="en-GB" w:eastAsia="en-GB"/>
        </w:rPr>
        <w:t>s</w:t>
      </w:r>
      <w:r w:rsidR="00DE4132" w:rsidRPr="002C6AEE">
        <w:rPr>
          <w:rFonts w:ascii="Verdana" w:hAnsi="Verdana" w:cstheme="minorHAnsi"/>
          <w:sz w:val="20"/>
          <w:szCs w:val="20"/>
          <w:lang w:val="en-GB" w:eastAsia="en-GB"/>
        </w:rPr>
        <w:t>,</w:t>
      </w:r>
      <w:r w:rsidR="00DB4744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 </w:t>
      </w:r>
      <w:r w:rsidR="0090624F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helping to strengthen </w:t>
      </w:r>
      <w:r w:rsidR="008D0E62" w:rsidRPr="002C6AEE">
        <w:rPr>
          <w:rFonts w:ascii="Verdana" w:hAnsi="Verdana" w:cstheme="minorHAnsi"/>
          <w:sz w:val="20"/>
          <w:szCs w:val="20"/>
          <w:lang w:val="en-GB" w:eastAsia="en-GB"/>
        </w:rPr>
        <w:t>local partnerships and increas</w:t>
      </w:r>
      <w:r w:rsidR="0090624F" w:rsidRPr="00CB2766">
        <w:rPr>
          <w:rFonts w:ascii="Verdana" w:hAnsi="Verdana" w:cstheme="minorHAnsi"/>
          <w:sz w:val="20"/>
          <w:szCs w:val="20"/>
          <w:lang w:val="en-GB" w:eastAsia="en-GB"/>
        </w:rPr>
        <w:t>e</w:t>
      </w:r>
      <w:r w:rsidR="008D0E62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 local learning and </w:t>
      </w:r>
      <w:r w:rsidR="00DB4744" w:rsidRPr="00CB2766">
        <w:rPr>
          <w:rFonts w:ascii="Verdana" w:hAnsi="Verdana" w:cstheme="minorHAnsi"/>
          <w:sz w:val="20"/>
          <w:szCs w:val="20"/>
          <w:lang w:val="en-GB" w:eastAsia="en-GB"/>
        </w:rPr>
        <w:t>networking</w:t>
      </w:r>
      <w:r w:rsidR="008D0E62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 opportunities for healthcare professionals</w:t>
      </w:r>
      <w:r w:rsidR="00664122" w:rsidRPr="00CB2766">
        <w:rPr>
          <w:rFonts w:ascii="Verdana" w:hAnsi="Verdana" w:cstheme="minorHAnsi"/>
          <w:sz w:val="20"/>
          <w:szCs w:val="20"/>
          <w:lang w:val="en-GB" w:eastAsia="en-GB"/>
        </w:rPr>
        <w:t>.</w:t>
      </w:r>
      <w:r w:rsidR="00664CC2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 This is a </w:t>
      </w:r>
      <w:r w:rsidR="003E686D">
        <w:rPr>
          <w:rFonts w:ascii="Verdana" w:hAnsi="Verdana" w:cstheme="minorHAnsi"/>
          <w:sz w:val="20"/>
          <w:szCs w:val="20"/>
          <w:lang w:val="en-GB" w:eastAsia="en-GB"/>
        </w:rPr>
        <w:t xml:space="preserve">relatively </w:t>
      </w:r>
      <w:r w:rsidR="00664CC2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new aspect of the role aimed at delivering the BGS Strategic Plan priority of strengthening BGS </w:t>
      </w:r>
      <w:r w:rsidR="003E686D">
        <w:rPr>
          <w:rFonts w:ascii="Verdana" w:hAnsi="Verdana" w:cstheme="minorHAnsi"/>
          <w:sz w:val="20"/>
          <w:szCs w:val="20"/>
          <w:lang w:val="en-GB" w:eastAsia="en-GB"/>
        </w:rPr>
        <w:t xml:space="preserve">connections, </w:t>
      </w:r>
      <w:r w:rsidR="00664CC2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activities and </w:t>
      </w:r>
      <w:r w:rsidR="003E686D">
        <w:rPr>
          <w:rFonts w:ascii="Verdana" w:hAnsi="Verdana" w:cstheme="minorHAnsi"/>
          <w:sz w:val="20"/>
          <w:szCs w:val="20"/>
          <w:lang w:val="en-GB" w:eastAsia="en-GB"/>
        </w:rPr>
        <w:t>professional development</w:t>
      </w:r>
      <w:r w:rsidR="00664CC2" w:rsidRPr="002C6AEE">
        <w:rPr>
          <w:rFonts w:ascii="Verdana" w:hAnsi="Verdana" w:cstheme="minorHAnsi"/>
          <w:sz w:val="20"/>
          <w:szCs w:val="20"/>
          <w:lang w:val="en-GB" w:eastAsia="en-GB"/>
        </w:rPr>
        <w:t xml:space="preserve"> at a regional level.</w:t>
      </w:r>
      <w:r w:rsidR="007868B2"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 </w:t>
      </w:r>
    </w:p>
    <w:p w14:paraId="6F6652A3" w14:textId="77777777" w:rsidR="00F3792B" w:rsidRPr="00CB2766" w:rsidRDefault="00F3792B" w:rsidP="00717DA8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GB" w:eastAsia="en-GB"/>
        </w:rPr>
      </w:pPr>
    </w:p>
    <w:p w14:paraId="6B550D20" w14:textId="3F75BD52" w:rsidR="00A13C9C" w:rsidRDefault="00A13C9C" w:rsidP="00717DA8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GB" w:eastAsia="en-GB"/>
        </w:rPr>
      </w:pPr>
      <w:r>
        <w:rPr>
          <w:rFonts w:ascii="Verdana" w:hAnsi="Verdana" w:cstheme="minorHAnsi"/>
          <w:sz w:val="20"/>
          <w:szCs w:val="20"/>
          <w:lang w:val="en-GB" w:eastAsia="en-GB"/>
        </w:rPr>
        <w:t xml:space="preserve">Your </w:t>
      </w:r>
      <w:r w:rsidR="004D7304" w:rsidRPr="00CB2766">
        <w:rPr>
          <w:rFonts w:ascii="Verdana" w:hAnsi="Verdana" w:cstheme="minorHAnsi"/>
          <w:sz w:val="20"/>
          <w:szCs w:val="20"/>
          <w:lang w:val="en-GB" w:eastAsia="en-GB"/>
        </w:rPr>
        <w:t>r</w:t>
      </w:r>
      <w:r w:rsidR="005E005E" w:rsidRPr="00CB2766">
        <w:rPr>
          <w:rFonts w:ascii="Verdana" w:hAnsi="Verdana" w:cstheme="minorHAnsi"/>
          <w:sz w:val="20"/>
          <w:szCs w:val="20"/>
          <w:lang w:val="en-GB" w:eastAsia="en-GB"/>
        </w:rPr>
        <w:t>esponsibilities</w:t>
      </w:r>
      <w:r>
        <w:rPr>
          <w:rFonts w:ascii="Verdana" w:hAnsi="Verdana" w:cstheme="minorHAnsi"/>
          <w:sz w:val="20"/>
          <w:szCs w:val="20"/>
          <w:lang w:val="en-GB" w:eastAsia="en-GB"/>
        </w:rPr>
        <w:t xml:space="preserve"> will include:</w:t>
      </w:r>
    </w:p>
    <w:p w14:paraId="3245DDC4" w14:textId="458A7270" w:rsidR="00717DA8" w:rsidRDefault="004D7304" w:rsidP="00717DA8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GB" w:eastAsia="en-GB"/>
        </w:rPr>
      </w:pPr>
      <w:r w:rsidRPr="00CB2766">
        <w:rPr>
          <w:rFonts w:ascii="Verdana" w:hAnsi="Verdana" w:cstheme="minorHAnsi"/>
          <w:sz w:val="20"/>
          <w:szCs w:val="20"/>
          <w:lang w:val="en-GB" w:eastAsia="en-GB"/>
        </w:rPr>
        <w:t xml:space="preserve"> </w:t>
      </w:r>
    </w:p>
    <w:p w14:paraId="1804618D" w14:textId="77936C10" w:rsidR="00A13C9C" w:rsidRPr="00E12C86" w:rsidRDefault="00720E12" w:rsidP="00445389">
      <w:pPr>
        <w:spacing w:after="0" w:line="240" w:lineRule="auto"/>
        <w:rPr>
          <w:rFonts w:ascii="Verdana" w:hAnsi="Verdana" w:cstheme="minorHAnsi"/>
          <w:i/>
          <w:sz w:val="20"/>
          <w:szCs w:val="20"/>
          <w:lang w:val="en-GB" w:eastAsia="en-GB"/>
        </w:rPr>
      </w:pPr>
      <w:r w:rsidRPr="00E12C86">
        <w:rPr>
          <w:rFonts w:ascii="Verdana" w:hAnsi="Verdana" w:cstheme="minorHAnsi"/>
          <w:i/>
          <w:sz w:val="20"/>
          <w:szCs w:val="20"/>
          <w:lang w:val="en-GB" w:eastAsia="en-GB"/>
        </w:rPr>
        <w:t>Conferences and webinar</w:t>
      </w:r>
      <w:r w:rsidR="003E686D" w:rsidRPr="00E12C86">
        <w:rPr>
          <w:rFonts w:ascii="Verdana" w:hAnsi="Verdana" w:cstheme="minorHAnsi"/>
          <w:i/>
          <w:sz w:val="20"/>
          <w:szCs w:val="20"/>
          <w:lang w:val="en-GB" w:eastAsia="en-GB"/>
        </w:rPr>
        <w:t xml:space="preserve"> </w:t>
      </w:r>
      <w:r w:rsidR="00A13C9C" w:rsidRPr="00E12C86">
        <w:rPr>
          <w:rFonts w:ascii="Verdana" w:hAnsi="Verdana" w:cstheme="minorHAnsi"/>
          <w:i/>
          <w:sz w:val="20"/>
          <w:szCs w:val="20"/>
          <w:lang w:val="en-GB" w:eastAsia="en-GB"/>
        </w:rPr>
        <w:t>management</w:t>
      </w:r>
      <w:r w:rsidR="00445389" w:rsidRPr="00E12C86">
        <w:rPr>
          <w:rFonts w:ascii="Verdana" w:hAnsi="Verdana" w:cstheme="minorHAnsi"/>
          <w:i/>
          <w:sz w:val="20"/>
          <w:szCs w:val="20"/>
          <w:lang w:val="en-GB" w:eastAsia="en-GB"/>
        </w:rPr>
        <w:br/>
      </w:r>
    </w:p>
    <w:p w14:paraId="2FC4AB19" w14:textId="733D47EE" w:rsidR="00D76D0A" w:rsidRPr="002C6AEE" w:rsidRDefault="00D76D0A" w:rsidP="00D76D0A">
      <w:pPr>
        <w:pStyle w:val="ListParagraph"/>
        <w:numPr>
          <w:ilvl w:val="0"/>
          <w:numId w:val="3"/>
        </w:numPr>
        <w:spacing w:before="40" w:after="40"/>
        <w:ind w:left="714" w:hanging="357"/>
        <w:jc w:val="both"/>
        <w:rPr>
          <w:rFonts w:ascii="Verdana" w:hAnsi="Verdana" w:cstheme="minorHAnsi"/>
          <w:sz w:val="20"/>
          <w:lang w:eastAsia="en-GB"/>
        </w:rPr>
      </w:pPr>
      <w:r w:rsidRPr="00CB2766">
        <w:rPr>
          <w:rFonts w:ascii="Verdana" w:hAnsi="Verdana" w:cstheme="minorHAnsi"/>
          <w:sz w:val="20"/>
          <w:lang w:eastAsia="en-GB"/>
        </w:rPr>
        <w:t xml:space="preserve">Project manage </w:t>
      </w:r>
      <w:r w:rsidR="007C1E9A">
        <w:rPr>
          <w:rFonts w:ascii="Verdana" w:hAnsi="Verdana" w:cstheme="minorHAnsi"/>
          <w:sz w:val="20"/>
          <w:lang w:eastAsia="en-GB"/>
        </w:rPr>
        <w:t>conference</w:t>
      </w:r>
      <w:r w:rsidRPr="00CB2766">
        <w:rPr>
          <w:rFonts w:ascii="Verdana" w:hAnsi="Verdana" w:cstheme="minorHAnsi"/>
          <w:sz w:val="20"/>
          <w:lang w:eastAsia="en-GB"/>
        </w:rPr>
        <w:t xml:space="preserve"> planning and delivery </w:t>
      </w:r>
      <w:r w:rsidR="00E63C2F">
        <w:rPr>
          <w:rFonts w:ascii="Verdana" w:hAnsi="Verdana" w:cstheme="minorHAnsi"/>
          <w:sz w:val="20"/>
          <w:lang w:eastAsia="en-GB"/>
        </w:rPr>
        <w:t xml:space="preserve">of </w:t>
      </w:r>
      <w:r w:rsidRPr="00CB2766">
        <w:rPr>
          <w:rFonts w:ascii="Verdana" w:hAnsi="Verdana" w:cstheme="minorHAnsi"/>
          <w:sz w:val="20"/>
          <w:lang w:eastAsia="en-GB"/>
        </w:rPr>
        <w:t>the BGS conferences portfolio</w:t>
      </w:r>
      <w:r w:rsidR="00EE3B4E">
        <w:rPr>
          <w:rFonts w:ascii="Verdana" w:hAnsi="Verdana" w:cstheme="minorHAnsi"/>
          <w:sz w:val="20"/>
          <w:lang w:eastAsia="en-GB"/>
        </w:rPr>
        <w:t xml:space="preserve">, for both online and in-person </w:t>
      </w:r>
      <w:r w:rsidR="007C1E9A">
        <w:rPr>
          <w:rFonts w:ascii="Verdana" w:hAnsi="Verdana" w:cstheme="minorHAnsi"/>
          <w:sz w:val="20"/>
          <w:lang w:eastAsia="en-GB"/>
        </w:rPr>
        <w:t>educational opportunities</w:t>
      </w:r>
    </w:p>
    <w:p w14:paraId="6929D7A6" w14:textId="50C30E39" w:rsidR="005A23B7" w:rsidRPr="002C6AEE" w:rsidRDefault="00E63C2F" w:rsidP="00D76D0A">
      <w:pPr>
        <w:pStyle w:val="ListParagraph"/>
        <w:numPr>
          <w:ilvl w:val="0"/>
          <w:numId w:val="3"/>
        </w:numPr>
        <w:spacing w:before="40" w:after="40"/>
        <w:ind w:left="714" w:hanging="357"/>
        <w:jc w:val="both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>With the D</w:t>
      </w:r>
      <w:r w:rsidRPr="00E63C2F">
        <w:rPr>
          <w:rFonts w:ascii="Verdana" w:hAnsi="Verdana" w:cstheme="minorHAnsi"/>
          <w:sz w:val="20"/>
          <w:lang w:eastAsia="en-GB"/>
        </w:rPr>
        <w:t xml:space="preserve">irector of Learning and Professional </w:t>
      </w:r>
      <w:r w:rsidR="00DF3600">
        <w:rPr>
          <w:rFonts w:ascii="Verdana" w:hAnsi="Verdana" w:cstheme="minorHAnsi"/>
          <w:sz w:val="20"/>
          <w:lang w:eastAsia="en-GB"/>
        </w:rPr>
        <w:t>D</w:t>
      </w:r>
      <w:r w:rsidRPr="00E63C2F">
        <w:rPr>
          <w:rFonts w:ascii="Verdana" w:hAnsi="Verdana" w:cstheme="minorHAnsi"/>
          <w:sz w:val="20"/>
          <w:lang w:eastAsia="en-GB"/>
        </w:rPr>
        <w:t>evelopment</w:t>
      </w:r>
      <w:r>
        <w:rPr>
          <w:rFonts w:ascii="Verdana" w:hAnsi="Verdana" w:cstheme="minorHAnsi"/>
          <w:sz w:val="20"/>
          <w:lang w:eastAsia="en-GB"/>
        </w:rPr>
        <w:t>, pr</w:t>
      </w:r>
      <w:r w:rsidR="005A23B7" w:rsidRPr="002C6AEE">
        <w:rPr>
          <w:rFonts w:ascii="Verdana" w:hAnsi="Verdana" w:cstheme="minorHAnsi"/>
          <w:sz w:val="20"/>
          <w:lang w:eastAsia="en-GB"/>
        </w:rPr>
        <w:t>epare</w:t>
      </w:r>
      <w:r w:rsidR="00A13C9C">
        <w:rPr>
          <w:rFonts w:ascii="Verdana" w:hAnsi="Verdana" w:cstheme="minorHAnsi"/>
          <w:sz w:val="20"/>
          <w:lang w:eastAsia="en-GB"/>
        </w:rPr>
        <w:t xml:space="preserve"> and monitor</w:t>
      </w:r>
      <w:r w:rsidR="005A23B7" w:rsidRPr="002C6AEE">
        <w:rPr>
          <w:rFonts w:ascii="Verdana" w:hAnsi="Verdana" w:cstheme="minorHAnsi"/>
          <w:sz w:val="20"/>
          <w:lang w:eastAsia="en-GB"/>
        </w:rPr>
        <w:t xml:space="preserve"> budgets for</w:t>
      </w:r>
      <w:r w:rsidR="00A13C9C">
        <w:rPr>
          <w:rFonts w:ascii="Verdana" w:hAnsi="Verdana" w:cstheme="minorHAnsi"/>
          <w:sz w:val="20"/>
          <w:lang w:eastAsia="en-GB"/>
        </w:rPr>
        <w:t xml:space="preserve"> all</w:t>
      </w:r>
      <w:r w:rsidR="005A23B7" w:rsidRPr="002C6AEE">
        <w:rPr>
          <w:rFonts w:ascii="Verdana" w:hAnsi="Verdana" w:cstheme="minorHAnsi"/>
          <w:sz w:val="20"/>
          <w:lang w:eastAsia="en-GB"/>
        </w:rPr>
        <w:t xml:space="preserve"> </w:t>
      </w:r>
      <w:r w:rsidR="007C1E9A">
        <w:rPr>
          <w:rFonts w:ascii="Verdana" w:hAnsi="Verdana" w:cstheme="minorHAnsi"/>
          <w:sz w:val="20"/>
          <w:lang w:eastAsia="en-GB"/>
        </w:rPr>
        <w:t>conferences</w:t>
      </w:r>
      <w:r w:rsidR="00BF0E2D">
        <w:rPr>
          <w:rFonts w:ascii="Verdana" w:hAnsi="Verdana" w:cstheme="minorHAnsi"/>
          <w:sz w:val="20"/>
          <w:lang w:eastAsia="en-GB"/>
        </w:rPr>
        <w:t xml:space="preserve"> </w:t>
      </w:r>
    </w:p>
    <w:p w14:paraId="26E4BB98" w14:textId="7CD62C09" w:rsidR="00F3792B" w:rsidRDefault="00F3792B" w:rsidP="00F3792B">
      <w:pPr>
        <w:pStyle w:val="ListParagraph"/>
        <w:numPr>
          <w:ilvl w:val="0"/>
          <w:numId w:val="3"/>
        </w:numPr>
        <w:spacing w:before="40" w:after="40"/>
        <w:ind w:left="714" w:hanging="357"/>
        <w:jc w:val="both"/>
        <w:rPr>
          <w:rFonts w:ascii="Verdana" w:hAnsi="Verdana" w:cstheme="minorHAnsi"/>
          <w:sz w:val="20"/>
          <w:lang w:eastAsia="en-GB"/>
        </w:rPr>
      </w:pPr>
      <w:r w:rsidRPr="00CB2766">
        <w:rPr>
          <w:rFonts w:ascii="Verdana" w:hAnsi="Verdana" w:cstheme="minorHAnsi"/>
          <w:sz w:val="20"/>
          <w:lang w:eastAsia="en-GB"/>
        </w:rPr>
        <w:t>Lead on communications and logistics with speakers, staff and other contributors</w:t>
      </w:r>
    </w:p>
    <w:p w14:paraId="193E146B" w14:textId="36E7E880" w:rsidR="00EE3B4E" w:rsidRPr="00CB2766" w:rsidRDefault="00EE3B4E" w:rsidP="00F3792B">
      <w:pPr>
        <w:pStyle w:val="ListParagraph"/>
        <w:numPr>
          <w:ilvl w:val="0"/>
          <w:numId w:val="3"/>
        </w:numPr>
        <w:spacing w:before="40" w:after="40"/>
        <w:ind w:left="714" w:hanging="357"/>
        <w:jc w:val="both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 xml:space="preserve">With the Director of Learning and Development, provide </w:t>
      </w:r>
      <w:r w:rsidR="00F84A37">
        <w:rPr>
          <w:rFonts w:ascii="Verdana" w:hAnsi="Verdana" w:cstheme="minorHAnsi"/>
          <w:sz w:val="20"/>
          <w:lang w:eastAsia="en-GB"/>
        </w:rPr>
        <w:t xml:space="preserve">high quality </w:t>
      </w:r>
      <w:r w:rsidR="00720E12">
        <w:rPr>
          <w:rFonts w:ascii="Verdana" w:hAnsi="Verdana" w:cstheme="minorHAnsi"/>
          <w:sz w:val="20"/>
          <w:lang w:eastAsia="en-GB"/>
        </w:rPr>
        <w:t>customer</w:t>
      </w:r>
      <w:r>
        <w:rPr>
          <w:rFonts w:ascii="Verdana" w:hAnsi="Verdana" w:cstheme="minorHAnsi"/>
          <w:sz w:val="20"/>
          <w:lang w:eastAsia="en-GB"/>
        </w:rPr>
        <w:t xml:space="preserve"> support to ensure participants enjoy a reliable, engaged experience</w:t>
      </w:r>
      <w:r w:rsidR="00FD6FEF">
        <w:rPr>
          <w:rFonts w:ascii="Verdana" w:hAnsi="Verdana" w:cstheme="minorHAnsi"/>
          <w:sz w:val="20"/>
          <w:lang w:eastAsia="en-GB"/>
        </w:rPr>
        <w:t xml:space="preserve"> whether joining digitally or in-person</w:t>
      </w:r>
    </w:p>
    <w:p w14:paraId="2FFD8412" w14:textId="78BA5BB8" w:rsidR="00F3792B" w:rsidRPr="00CB2766" w:rsidRDefault="00F3792B" w:rsidP="00CB2766">
      <w:pPr>
        <w:pStyle w:val="ListParagraph"/>
        <w:numPr>
          <w:ilvl w:val="0"/>
          <w:numId w:val="3"/>
        </w:numPr>
        <w:spacing w:before="40" w:after="40"/>
        <w:jc w:val="both"/>
        <w:rPr>
          <w:rFonts w:ascii="Verdana" w:hAnsi="Verdana" w:cstheme="minorHAnsi"/>
          <w:sz w:val="20"/>
          <w:lang w:eastAsia="en-GB"/>
        </w:rPr>
      </w:pPr>
      <w:r w:rsidRPr="00CB2766">
        <w:rPr>
          <w:rFonts w:ascii="Verdana" w:hAnsi="Verdana" w:cstheme="minorHAnsi"/>
          <w:sz w:val="20"/>
          <w:lang w:eastAsia="en-GB"/>
        </w:rPr>
        <w:t xml:space="preserve">Manage contracted providers in their service delivery and oversee temporary staff onsite </w:t>
      </w:r>
      <w:r w:rsidR="00EE3B4E">
        <w:rPr>
          <w:rFonts w:ascii="Verdana" w:hAnsi="Verdana" w:cstheme="minorHAnsi"/>
          <w:sz w:val="20"/>
          <w:lang w:eastAsia="en-GB"/>
        </w:rPr>
        <w:t xml:space="preserve">and providing digital support </w:t>
      </w:r>
      <w:r w:rsidRPr="00CB2766">
        <w:rPr>
          <w:rFonts w:ascii="Verdana" w:hAnsi="Verdana" w:cstheme="minorHAnsi"/>
          <w:sz w:val="20"/>
          <w:lang w:eastAsia="en-GB"/>
        </w:rPr>
        <w:t>at conferences</w:t>
      </w:r>
    </w:p>
    <w:p w14:paraId="2BC075D1" w14:textId="4C81030F" w:rsidR="00DC6A21" w:rsidRPr="00CB2766" w:rsidRDefault="004E34D2" w:rsidP="00B02E88">
      <w:pPr>
        <w:pStyle w:val="ListParagraph"/>
        <w:numPr>
          <w:ilvl w:val="0"/>
          <w:numId w:val="3"/>
        </w:numPr>
        <w:spacing w:before="40" w:after="40"/>
        <w:ind w:left="714" w:hanging="357"/>
        <w:jc w:val="both"/>
        <w:rPr>
          <w:rFonts w:ascii="Verdana" w:hAnsi="Verdana" w:cstheme="minorHAnsi"/>
          <w:sz w:val="20"/>
          <w:lang w:eastAsia="en-GB"/>
        </w:rPr>
      </w:pPr>
      <w:r w:rsidRPr="00CB2766">
        <w:rPr>
          <w:rFonts w:ascii="Verdana" w:hAnsi="Verdana" w:cstheme="minorHAnsi"/>
          <w:sz w:val="20"/>
          <w:lang w:eastAsia="en-GB"/>
        </w:rPr>
        <w:t>N</w:t>
      </w:r>
      <w:r w:rsidR="00627DFA" w:rsidRPr="00CB2766">
        <w:rPr>
          <w:rFonts w:ascii="Verdana" w:hAnsi="Verdana" w:cstheme="minorHAnsi"/>
          <w:sz w:val="20"/>
          <w:lang w:eastAsia="en-GB"/>
        </w:rPr>
        <w:t>egotiat</w:t>
      </w:r>
      <w:r w:rsidR="00DC6A21" w:rsidRPr="00CB2766">
        <w:rPr>
          <w:rFonts w:ascii="Verdana" w:hAnsi="Verdana" w:cstheme="minorHAnsi"/>
          <w:sz w:val="20"/>
          <w:lang w:eastAsia="en-GB"/>
        </w:rPr>
        <w:t>e</w:t>
      </w:r>
      <w:r w:rsidR="00F037CA" w:rsidRPr="00CB2766">
        <w:rPr>
          <w:rFonts w:ascii="Verdana" w:hAnsi="Verdana" w:cstheme="minorHAnsi"/>
          <w:sz w:val="20"/>
          <w:lang w:eastAsia="en-GB"/>
        </w:rPr>
        <w:t xml:space="preserve"> and prepare contracts</w:t>
      </w:r>
      <w:r w:rsidR="00627DFA" w:rsidRPr="00CB2766">
        <w:rPr>
          <w:rFonts w:ascii="Verdana" w:hAnsi="Verdana" w:cstheme="minorHAnsi"/>
          <w:sz w:val="20"/>
          <w:lang w:eastAsia="en-GB"/>
        </w:rPr>
        <w:t xml:space="preserve"> with suitable</w:t>
      </w:r>
      <w:r w:rsidR="00717DA8" w:rsidRPr="00CB2766">
        <w:rPr>
          <w:rFonts w:ascii="Verdana" w:hAnsi="Verdana" w:cstheme="minorHAnsi"/>
          <w:sz w:val="20"/>
          <w:lang w:eastAsia="en-GB"/>
        </w:rPr>
        <w:t xml:space="preserve"> venues and suppliers</w:t>
      </w:r>
      <w:r w:rsidR="00DC6A21" w:rsidRPr="00CB2766">
        <w:rPr>
          <w:rFonts w:ascii="Verdana" w:hAnsi="Verdana" w:cstheme="minorHAnsi"/>
          <w:sz w:val="20"/>
          <w:lang w:eastAsia="en-GB"/>
        </w:rPr>
        <w:t xml:space="preserve"> for BGS conferences </w:t>
      </w:r>
      <w:r w:rsidR="00F037CA" w:rsidRPr="00CB2766">
        <w:rPr>
          <w:rFonts w:ascii="Verdana" w:hAnsi="Verdana" w:cstheme="minorHAnsi"/>
          <w:sz w:val="20"/>
          <w:lang w:eastAsia="en-GB"/>
        </w:rPr>
        <w:t xml:space="preserve"> </w:t>
      </w:r>
    </w:p>
    <w:p w14:paraId="3F57A373" w14:textId="3165E115" w:rsidR="0090624F" w:rsidRPr="002C6AEE" w:rsidRDefault="00F037CA">
      <w:pPr>
        <w:pStyle w:val="ListParagraph"/>
        <w:numPr>
          <w:ilvl w:val="0"/>
          <w:numId w:val="11"/>
        </w:numPr>
        <w:spacing w:before="40" w:after="40"/>
        <w:rPr>
          <w:rFonts w:ascii="Verdana" w:hAnsi="Verdana" w:cstheme="minorHAnsi"/>
          <w:sz w:val="20"/>
          <w:lang w:eastAsia="en-GB"/>
        </w:rPr>
      </w:pPr>
      <w:r w:rsidRPr="00CB2766">
        <w:rPr>
          <w:rFonts w:ascii="Verdana" w:hAnsi="Verdana" w:cstheme="minorHAnsi"/>
          <w:sz w:val="20"/>
          <w:lang w:eastAsia="en-GB"/>
        </w:rPr>
        <w:t xml:space="preserve">Lead on the development of </w:t>
      </w:r>
      <w:r w:rsidR="00B72BD2" w:rsidRPr="00CB2766">
        <w:rPr>
          <w:rFonts w:ascii="Verdana" w:hAnsi="Verdana" w:cstheme="minorHAnsi"/>
          <w:sz w:val="20"/>
          <w:lang w:eastAsia="en-GB"/>
        </w:rPr>
        <w:t>social sessions at BGS conferences</w:t>
      </w:r>
      <w:r w:rsidR="00EE3B4E">
        <w:rPr>
          <w:rFonts w:ascii="Verdana" w:hAnsi="Verdana" w:cstheme="minorHAnsi"/>
          <w:sz w:val="20"/>
          <w:lang w:eastAsia="en-GB"/>
        </w:rPr>
        <w:t>, both virtual and face-to-face</w:t>
      </w:r>
      <w:r w:rsidR="00F3792B" w:rsidRPr="002C6AEE">
        <w:rPr>
          <w:rFonts w:ascii="Verdana" w:hAnsi="Verdana" w:cstheme="minorHAnsi"/>
          <w:sz w:val="20"/>
          <w:lang w:eastAsia="en-GB"/>
        </w:rPr>
        <w:t xml:space="preserve">. </w:t>
      </w:r>
    </w:p>
    <w:p w14:paraId="3A394614" w14:textId="4D1E8523" w:rsidR="00B72BD2" w:rsidRDefault="00B72BD2" w:rsidP="00CB2766">
      <w:pPr>
        <w:pStyle w:val="ListParagraph"/>
        <w:numPr>
          <w:ilvl w:val="0"/>
          <w:numId w:val="11"/>
        </w:numPr>
        <w:rPr>
          <w:rFonts w:ascii="Verdana" w:hAnsi="Verdana"/>
          <w:sz w:val="20"/>
          <w:lang w:eastAsia="en-GB"/>
        </w:rPr>
      </w:pPr>
      <w:r w:rsidRPr="00CB2766">
        <w:rPr>
          <w:rFonts w:ascii="Verdana" w:hAnsi="Verdana"/>
          <w:sz w:val="20"/>
          <w:lang w:eastAsia="en-GB"/>
        </w:rPr>
        <w:t>In collaboration with the Communications</w:t>
      </w:r>
      <w:r w:rsidR="00E12C86">
        <w:rPr>
          <w:rFonts w:ascii="Verdana" w:hAnsi="Verdana"/>
          <w:sz w:val="20"/>
          <w:lang w:eastAsia="en-GB"/>
        </w:rPr>
        <w:t>, PR and Media</w:t>
      </w:r>
      <w:r w:rsidRPr="00CB2766">
        <w:rPr>
          <w:rFonts w:ascii="Verdana" w:hAnsi="Verdana"/>
          <w:sz w:val="20"/>
          <w:lang w:eastAsia="en-GB"/>
        </w:rPr>
        <w:t xml:space="preserve"> </w:t>
      </w:r>
      <w:r w:rsidR="00C86117" w:rsidRPr="00CB2766">
        <w:rPr>
          <w:rFonts w:ascii="Verdana" w:hAnsi="Verdana"/>
          <w:sz w:val="20"/>
          <w:lang w:eastAsia="en-GB"/>
        </w:rPr>
        <w:t>Manager</w:t>
      </w:r>
      <w:r w:rsidR="00EE3B4E">
        <w:rPr>
          <w:rFonts w:ascii="Verdana" w:hAnsi="Verdana"/>
          <w:sz w:val="20"/>
          <w:lang w:eastAsia="en-GB"/>
        </w:rPr>
        <w:t>,</w:t>
      </w:r>
      <w:r w:rsidR="004E34D2" w:rsidRPr="00CB2766">
        <w:rPr>
          <w:rFonts w:ascii="Verdana" w:hAnsi="Verdana"/>
          <w:sz w:val="20"/>
          <w:lang w:eastAsia="en-GB"/>
        </w:rPr>
        <w:t xml:space="preserve"> develop marketing campaign</w:t>
      </w:r>
      <w:r w:rsidR="005A23B7" w:rsidRPr="00CB2766">
        <w:rPr>
          <w:rFonts w:ascii="Verdana" w:hAnsi="Verdana"/>
          <w:sz w:val="20"/>
          <w:lang w:eastAsia="en-GB"/>
        </w:rPr>
        <w:t>s</w:t>
      </w:r>
      <w:r w:rsidR="004E34D2" w:rsidRPr="00CB2766">
        <w:rPr>
          <w:rFonts w:ascii="Verdana" w:hAnsi="Verdana"/>
          <w:sz w:val="20"/>
          <w:lang w:eastAsia="en-GB"/>
        </w:rPr>
        <w:t xml:space="preserve"> </w:t>
      </w:r>
      <w:r w:rsidR="00273174" w:rsidRPr="00CB2766">
        <w:rPr>
          <w:rFonts w:ascii="Verdana" w:hAnsi="Verdana"/>
          <w:sz w:val="20"/>
          <w:lang w:eastAsia="en-GB"/>
        </w:rPr>
        <w:t xml:space="preserve">to </w:t>
      </w:r>
      <w:r w:rsidR="004E34D2" w:rsidRPr="00CB2766">
        <w:rPr>
          <w:rFonts w:ascii="Verdana" w:hAnsi="Verdana"/>
          <w:sz w:val="20"/>
          <w:lang w:eastAsia="en-GB"/>
        </w:rPr>
        <w:t xml:space="preserve">promote BGS conferences </w:t>
      </w:r>
    </w:p>
    <w:p w14:paraId="608515F8" w14:textId="050ACD56" w:rsidR="00EE3B4E" w:rsidRDefault="000C34E1" w:rsidP="0070097B">
      <w:pPr>
        <w:pStyle w:val="ListParagraph"/>
        <w:numPr>
          <w:ilvl w:val="0"/>
          <w:numId w:val="11"/>
        </w:numPr>
        <w:spacing w:before="40" w:after="40"/>
        <w:rPr>
          <w:rFonts w:ascii="Verdana" w:hAnsi="Verdana" w:cstheme="minorHAnsi"/>
          <w:sz w:val="20"/>
        </w:rPr>
      </w:pPr>
      <w:r w:rsidRPr="00DF3600">
        <w:rPr>
          <w:rFonts w:ascii="Verdana" w:hAnsi="Verdana" w:cstheme="minorHAnsi"/>
          <w:sz w:val="20"/>
          <w:lang w:eastAsia="en-GB"/>
        </w:rPr>
        <w:t>Contribute to the future development of the conferences service and to the Society overall</w:t>
      </w:r>
    </w:p>
    <w:p w14:paraId="52E71CC0" w14:textId="03FEFB4B" w:rsidR="00A13C9C" w:rsidRPr="00DF3600" w:rsidRDefault="00EE3B4E" w:rsidP="0070097B">
      <w:pPr>
        <w:pStyle w:val="ListParagraph"/>
        <w:numPr>
          <w:ilvl w:val="0"/>
          <w:numId w:val="11"/>
        </w:numPr>
        <w:spacing w:before="40" w:after="4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  <w:lang w:eastAsia="en-GB"/>
        </w:rPr>
        <w:t xml:space="preserve">Support colleagues in the </w:t>
      </w:r>
      <w:r w:rsidR="007C1E9A">
        <w:rPr>
          <w:rFonts w:ascii="Verdana" w:hAnsi="Verdana" w:cstheme="minorHAnsi"/>
          <w:sz w:val="20"/>
          <w:lang w:eastAsia="en-GB"/>
        </w:rPr>
        <w:t xml:space="preserve">conferences </w:t>
      </w:r>
      <w:r>
        <w:rPr>
          <w:rFonts w:ascii="Verdana" w:hAnsi="Verdana" w:cstheme="minorHAnsi"/>
          <w:sz w:val="20"/>
          <w:lang w:eastAsia="en-GB"/>
        </w:rPr>
        <w:t>team as required</w:t>
      </w:r>
      <w:r w:rsidR="00DF3600">
        <w:rPr>
          <w:rFonts w:ascii="Verdana" w:hAnsi="Verdana" w:cstheme="minorHAnsi"/>
          <w:sz w:val="20"/>
          <w:lang w:eastAsia="en-GB"/>
        </w:rPr>
        <w:br/>
      </w:r>
    </w:p>
    <w:p w14:paraId="0C4AF2C4" w14:textId="6DA5AAD1" w:rsidR="00124954" w:rsidRPr="00E12C86" w:rsidRDefault="00A13C9C" w:rsidP="00124954">
      <w:pPr>
        <w:rPr>
          <w:rFonts w:ascii="Verdana" w:hAnsi="Verdana"/>
          <w:i/>
          <w:sz w:val="20"/>
          <w:lang w:eastAsia="en-GB"/>
        </w:rPr>
      </w:pPr>
      <w:r w:rsidRPr="00E12C86">
        <w:rPr>
          <w:rFonts w:ascii="Verdana" w:hAnsi="Verdana" w:cstheme="minorHAnsi"/>
          <w:i/>
          <w:sz w:val="20"/>
          <w:szCs w:val="20"/>
        </w:rPr>
        <w:t>Development of the England region</w:t>
      </w:r>
      <w:r w:rsidR="00DF3600" w:rsidRPr="00E12C86">
        <w:rPr>
          <w:rFonts w:ascii="Verdana" w:hAnsi="Verdana" w:cstheme="minorHAnsi"/>
          <w:i/>
          <w:sz w:val="20"/>
          <w:szCs w:val="20"/>
        </w:rPr>
        <w:t>s</w:t>
      </w:r>
    </w:p>
    <w:p w14:paraId="424231D3" w14:textId="4DCAF123" w:rsidR="0090624F" w:rsidRPr="00CB2766" w:rsidRDefault="0090624F" w:rsidP="0090624F">
      <w:pPr>
        <w:pStyle w:val="ListParagraph"/>
        <w:numPr>
          <w:ilvl w:val="0"/>
          <w:numId w:val="11"/>
        </w:numPr>
        <w:spacing w:before="40" w:after="40"/>
        <w:jc w:val="both"/>
        <w:rPr>
          <w:rFonts w:ascii="Verdana" w:hAnsi="Verdana" w:cstheme="minorHAnsi"/>
          <w:sz w:val="20"/>
          <w:lang w:eastAsia="en-GB"/>
        </w:rPr>
      </w:pPr>
      <w:r w:rsidRPr="002C6AEE">
        <w:rPr>
          <w:rFonts w:ascii="Verdana" w:hAnsi="Verdana" w:cstheme="minorHAnsi"/>
          <w:sz w:val="20"/>
        </w:rPr>
        <w:t xml:space="preserve">Lead on strategic and long-term development of region activity and </w:t>
      </w:r>
      <w:r w:rsidRPr="002C6AEE">
        <w:rPr>
          <w:rFonts w:ascii="Verdana" w:hAnsi="Verdana" w:cstheme="minorHAnsi"/>
          <w:sz w:val="20"/>
          <w:lang w:eastAsia="en-GB"/>
        </w:rPr>
        <w:t>proactively support</w:t>
      </w:r>
      <w:r w:rsidRPr="00CB2766">
        <w:rPr>
          <w:rFonts w:ascii="Verdana" w:hAnsi="Verdana" w:cstheme="minorHAnsi"/>
          <w:sz w:val="20"/>
          <w:lang w:eastAsia="en-GB"/>
        </w:rPr>
        <w:t xml:space="preserve"> BGS members who serve on region committees</w:t>
      </w:r>
    </w:p>
    <w:p w14:paraId="04EABABD" w14:textId="47320245" w:rsidR="00320FED" w:rsidRPr="00E12C86" w:rsidRDefault="0090624F" w:rsidP="00E12C86">
      <w:pPr>
        <w:pStyle w:val="ListParagraph"/>
        <w:numPr>
          <w:ilvl w:val="0"/>
          <w:numId w:val="11"/>
        </w:numPr>
        <w:spacing w:before="40" w:after="40"/>
        <w:jc w:val="both"/>
        <w:rPr>
          <w:rFonts w:ascii="Verdana" w:hAnsi="Verdana" w:cstheme="minorHAnsi"/>
          <w:sz w:val="20"/>
          <w:lang w:eastAsia="en-GB"/>
        </w:rPr>
      </w:pPr>
      <w:r w:rsidRPr="00CB2766">
        <w:rPr>
          <w:rFonts w:ascii="Verdana" w:hAnsi="Verdana" w:cstheme="minorHAnsi"/>
          <w:sz w:val="20"/>
        </w:rPr>
        <w:t>Advise BGS England Council and region committees on developing their areas</w:t>
      </w:r>
    </w:p>
    <w:p w14:paraId="07D78CBE" w14:textId="7C54C61F" w:rsidR="00EE3B4E" w:rsidRDefault="00EE3B4E" w:rsidP="0090624F">
      <w:pPr>
        <w:pStyle w:val="ListParagraph"/>
        <w:numPr>
          <w:ilvl w:val="0"/>
          <w:numId w:val="11"/>
        </w:numPr>
        <w:spacing w:before="40" w:after="40"/>
        <w:jc w:val="both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>Work with region committees</w:t>
      </w:r>
      <w:r w:rsidR="00FD6FEF">
        <w:rPr>
          <w:rFonts w:ascii="Verdana" w:hAnsi="Verdana" w:cstheme="minorHAnsi"/>
          <w:sz w:val="20"/>
          <w:lang w:eastAsia="en-GB"/>
        </w:rPr>
        <w:t xml:space="preserve"> to</w:t>
      </w:r>
      <w:r>
        <w:rPr>
          <w:rFonts w:ascii="Verdana" w:hAnsi="Verdana" w:cstheme="minorHAnsi"/>
          <w:sz w:val="20"/>
          <w:lang w:eastAsia="en-GB"/>
        </w:rPr>
        <w:t xml:space="preserve"> support planning and delivery of region meetings, both virtual and face-to-face</w:t>
      </w:r>
    </w:p>
    <w:p w14:paraId="5B417F02" w14:textId="7BDEC791" w:rsidR="00E12C86" w:rsidRDefault="00E12C86" w:rsidP="0090624F">
      <w:pPr>
        <w:pStyle w:val="ListParagraph"/>
        <w:numPr>
          <w:ilvl w:val="0"/>
          <w:numId w:val="11"/>
        </w:numPr>
        <w:spacing w:before="40" w:after="40"/>
        <w:jc w:val="both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>Coordinate with colleagues and</w:t>
      </w:r>
      <w:r w:rsidRPr="00CB2766">
        <w:rPr>
          <w:rFonts w:ascii="Verdana" w:hAnsi="Verdana" w:cstheme="minorHAnsi"/>
          <w:sz w:val="20"/>
          <w:lang w:eastAsia="en-GB"/>
        </w:rPr>
        <w:t xml:space="preserve"> members of region committees</w:t>
      </w:r>
      <w:r>
        <w:rPr>
          <w:rFonts w:ascii="Verdana" w:hAnsi="Verdana" w:cstheme="minorHAnsi"/>
          <w:sz w:val="20"/>
          <w:lang w:eastAsia="en-GB"/>
        </w:rPr>
        <w:t xml:space="preserve"> the provision of</w:t>
      </w:r>
      <w:r w:rsidRPr="00CB2766">
        <w:rPr>
          <w:rFonts w:ascii="Verdana" w:hAnsi="Verdana" w:cstheme="minorHAnsi"/>
          <w:sz w:val="20"/>
          <w:lang w:eastAsia="en-GB"/>
        </w:rPr>
        <w:t xml:space="preserve"> information, peer support,</w:t>
      </w:r>
      <w:r>
        <w:rPr>
          <w:rFonts w:ascii="Verdana" w:hAnsi="Verdana" w:cstheme="minorHAnsi"/>
          <w:sz w:val="20"/>
          <w:lang w:eastAsia="en-GB"/>
        </w:rPr>
        <w:t xml:space="preserve"> engagement,</w:t>
      </w:r>
      <w:r w:rsidRPr="00CB2766">
        <w:rPr>
          <w:rFonts w:ascii="Verdana" w:hAnsi="Verdana" w:cstheme="minorHAnsi"/>
          <w:sz w:val="20"/>
          <w:lang w:eastAsia="en-GB"/>
        </w:rPr>
        <w:t xml:space="preserve"> communications and connections within the region</w:t>
      </w:r>
    </w:p>
    <w:p w14:paraId="09B3F1DF" w14:textId="028E9832" w:rsidR="00AC2822" w:rsidRPr="00CB2766" w:rsidRDefault="00E12C86" w:rsidP="0090624F">
      <w:pPr>
        <w:pStyle w:val="ListParagraph"/>
        <w:numPr>
          <w:ilvl w:val="0"/>
          <w:numId w:val="11"/>
        </w:numPr>
        <w:spacing w:before="40" w:after="40"/>
        <w:jc w:val="both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>Oversee</w:t>
      </w:r>
      <w:r w:rsidR="00AC2822">
        <w:rPr>
          <w:rFonts w:ascii="Verdana" w:hAnsi="Verdana" w:cstheme="minorHAnsi"/>
          <w:sz w:val="20"/>
          <w:lang w:eastAsia="en-GB"/>
        </w:rPr>
        <w:t xml:space="preserve"> constructive information exchange to and from regions about the Society’s work</w:t>
      </w:r>
    </w:p>
    <w:p w14:paraId="7736B51C" w14:textId="47E90795" w:rsidR="00717DA8" w:rsidRPr="00CB2766" w:rsidRDefault="00717DA8" w:rsidP="00CB2766">
      <w:pPr>
        <w:pStyle w:val="ListParagraph"/>
        <w:numPr>
          <w:ilvl w:val="0"/>
          <w:numId w:val="11"/>
        </w:numPr>
        <w:spacing w:before="40" w:after="40"/>
        <w:jc w:val="both"/>
        <w:rPr>
          <w:rFonts w:ascii="Verdana" w:hAnsi="Verdana"/>
          <w:sz w:val="20"/>
          <w:lang w:eastAsia="en-GB"/>
        </w:rPr>
      </w:pPr>
      <w:r w:rsidRPr="00CB2766">
        <w:rPr>
          <w:rFonts w:ascii="Verdana" w:hAnsi="Verdana"/>
          <w:sz w:val="20"/>
          <w:lang w:eastAsia="en-GB"/>
        </w:rPr>
        <w:t>Other tasks as directe</w:t>
      </w:r>
      <w:r w:rsidR="00F20950">
        <w:rPr>
          <w:rFonts w:ascii="Verdana" w:hAnsi="Verdana"/>
          <w:sz w:val="20"/>
          <w:lang w:eastAsia="en-GB"/>
        </w:rPr>
        <w:t>d</w:t>
      </w:r>
    </w:p>
    <w:p w14:paraId="08CEDA34" w14:textId="77777777" w:rsidR="00BF109A" w:rsidRPr="00CB2766" w:rsidRDefault="00BF109A" w:rsidP="00BF109A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0295A714" w14:textId="77777777" w:rsidR="00F3792B" w:rsidRPr="002C6AEE" w:rsidRDefault="00BF109A" w:rsidP="00BF109A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CB2766">
        <w:rPr>
          <w:rFonts w:ascii="Verdana" w:hAnsi="Verdana" w:cstheme="minorHAnsi"/>
          <w:i/>
          <w:sz w:val="20"/>
          <w:szCs w:val="20"/>
        </w:rPr>
        <w:lastRenderedPageBreak/>
        <w:t>This is a description of the job as it is at present. It is the practice of the Society to review job descriptions from time in consultation with the post holder.</w:t>
      </w:r>
    </w:p>
    <w:p w14:paraId="423767DB" w14:textId="77777777" w:rsidR="00BF109A" w:rsidRPr="00CB2766" w:rsidRDefault="00BF109A" w:rsidP="00BF109A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2766">
        <w:rPr>
          <w:rFonts w:ascii="Verdana" w:hAnsi="Verdana" w:cstheme="minorHAnsi"/>
          <w:i/>
          <w:sz w:val="20"/>
          <w:szCs w:val="20"/>
        </w:rPr>
        <w:t xml:space="preserve"> </w:t>
      </w:r>
    </w:p>
    <w:p w14:paraId="6298223D" w14:textId="77777777" w:rsidR="00717DA8" w:rsidRPr="00CB2766" w:rsidRDefault="00717DA8" w:rsidP="00717DA8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GB" w:eastAsia="en-GB"/>
        </w:rPr>
      </w:pPr>
    </w:p>
    <w:p w14:paraId="01665B4D" w14:textId="2172AB77" w:rsidR="00CA46BF" w:rsidRDefault="00CA46BF" w:rsidP="00CA46BF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  <w:lang w:val="en-GB" w:eastAsia="en-GB"/>
        </w:rPr>
      </w:pPr>
      <w:r w:rsidRPr="00CB2766">
        <w:rPr>
          <w:rFonts w:ascii="Verdana" w:hAnsi="Verdana" w:cstheme="minorHAnsi"/>
          <w:b/>
          <w:sz w:val="20"/>
          <w:szCs w:val="20"/>
          <w:lang w:val="en-GB" w:eastAsia="en-GB"/>
        </w:rPr>
        <w:t>Person specification</w:t>
      </w:r>
    </w:p>
    <w:p w14:paraId="4728C83A" w14:textId="0296244D" w:rsidR="00EE3B4E" w:rsidRDefault="00EE3B4E" w:rsidP="00CA46BF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  <w:lang w:val="en-GB" w:eastAsia="en-GB"/>
        </w:rPr>
      </w:pPr>
    </w:p>
    <w:p w14:paraId="54FB5F89" w14:textId="0E712478" w:rsidR="00EE3B4E" w:rsidRDefault="00EE3B4E" w:rsidP="00EE3B4E">
      <w:pPr>
        <w:spacing w:after="0" w:line="240" w:lineRule="auto"/>
        <w:rPr>
          <w:rFonts w:ascii="Verdana" w:hAnsi="Verdana" w:cstheme="minorHAnsi"/>
          <w:b/>
          <w:sz w:val="20"/>
          <w:szCs w:val="20"/>
          <w:lang w:val="en-GB" w:eastAsia="en-GB"/>
        </w:rPr>
      </w:pPr>
      <w:r>
        <w:rPr>
          <w:rFonts w:ascii="Verdana" w:hAnsi="Verdana" w:cstheme="minorHAnsi"/>
          <w:b/>
          <w:sz w:val="20"/>
          <w:szCs w:val="20"/>
          <w:lang w:val="en-GB" w:eastAsia="en-GB"/>
        </w:rPr>
        <w:t>Essential</w:t>
      </w:r>
      <w:r w:rsidR="00720E12">
        <w:rPr>
          <w:rFonts w:ascii="Verdana" w:hAnsi="Verdana" w:cstheme="minorHAnsi"/>
          <w:b/>
          <w:sz w:val="20"/>
          <w:szCs w:val="20"/>
          <w:lang w:val="en-GB" w:eastAsia="en-GB"/>
        </w:rPr>
        <w:t xml:space="preserve"> Experience</w:t>
      </w:r>
      <w:r>
        <w:rPr>
          <w:rFonts w:ascii="Verdana" w:hAnsi="Verdana" w:cstheme="minorHAnsi"/>
          <w:b/>
          <w:sz w:val="20"/>
          <w:szCs w:val="20"/>
          <w:lang w:val="en-GB" w:eastAsia="en-GB"/>
        </w:rPr>
        <w:t>:</w:t>
      </w:r>
    </w:p>
    <w:p w14:paraId="759723B4" w14:textId="4241A85A" w:rsidR="00EE3B4E" w:rsidRDefault="00EE3B4E" w:rsidP="00EE3B4E">
      <w:pPr>
        <w:spacing w:after="0" w:line="240" w:lineRule="auto"/>
        <w:rPr>
          <w:rFonts w:ascii="Verdana" w:hAnsi="Verdana" w:cstheme="minorHAnsi"/>
          <w:b/>
          <w:sz w:val="20"/>
          <w:szCs w:val="20"/>
          <w:lang w:val="en-GB" w:eastAsia="en-GB"/>
        </w:rPr>
      </w:pPr>
    </w:p>
    <w:p w14:paraId="6B0AC7FC" w14:textId="49F59850" w:rsidR="00962A1E" w:rsidRPr="004D798D" w:rsidRDefault="00FD6FEF" w:rsidP="004D798D">
      <w:p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 xml:space="preserve">You should have experience in </w:t>
      </w:r>
      <w:r w:rsidRPr="00FD6FEF">
        <w:rPr>
          <w:rFonts w:ascii="Verdana" w:hAnsi="Verdana" w:cstheme="minorHAnsi"/>
          <w:b/>
          <w:sz w:val="20"/>
          <w:lang w:eastAsia="en-GB"/>
        </w:rPr>
        <w:t>two or more</w:t>
      </w:r>
      <w:r>
        <w:rPr>
          <w:rFonts w:ascii="Verdana" w:hAnsi="Verdana" w:cstheme="minorHAnsi"/>
          <w:sz w:val="20"/>
          <w:lang w:eastAsia="en-GB"/>
        </w:rPr>
        <w:t xml:space="preserve"> of the following three areas:</w:t>
      </w:r>
    </w:p>
    <w:p w14:paraId="40FB2C56" w14:textId="71E90AC7" w:rsidR="00EE3B4E" w:rsidRDefault="00962A1E" w:rsidP="00E740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  <w:r w:rsidRPr="00CB2766">
        <w:rPr>
          <w:rFonts w:ascii="Verdana" w:hAnsi="Verdana" w:cstheme="minorHAnsi"/>
          <w:sz w:val="20"/>
          <w:lang w:eastAsia="en-GB"/>
        </w:rPr>
        <w:t>3-5</w:t>
      </w:r>
      <w:r w:rsidR="00105FBA" w:rsidRPr="00CB2766">
        <w:rPr>
          <w:rFonts w:ascii="Verdana" w:hAnsi="Verdana" w:cstheme="minorHAnsi"/>
          <w:sz w:val="20"/>
          <w:lang w:eastAsia="en-GB"/>
        </w:rPr>
        <w:t xml:space="preserve"> </w:t>
      </w:r>
      <w:r w:rsidR="00E74091" w:rsidRPr="00CB2766">
        <w:rPr>
          <w:rFonts w:ascii="Verdana" w:hAnsi="Verdana" w:cstheme="minorHAnsi"/>
          <w:sz w:val="20"/>
          <w:lang w:eastAsia="en-GB"/>
        </w:rPr>
        <w:t>year</w:t>
      </w:r>
      <w:r w:rsidR="00664122" w:rsidRPr="00CB2766">
        <w:rPr>
          <w:rFonts w:ascii="Verdana" w:hAnsi="Verdana" w:cstheme="minorHAnsi"/>
          <w:sz w:val="20"/>
          <w:lang w:eastAsia="en-GB"/>
        </w:rPr>
        <w:t>s’</w:t>
      </w:r>
      <w:r w:rsidR="00E74091" w:rsidRPr="00CB2766">
        <w:rPr>
          <w:rFonts w:ascii="Verdana" w:hAnsi="Verdana" w:cstheme="minorHAnsi"/>
          <w:sz w:val="20"/>
          <w:lang w:eastAsia="en-GB"/>
        </w:rPr>
        <w:t xml:space="preserve"> previous experience </w:t>
      </w:r>
      <w:r w:rsidR="00627DFA" w:rsidRPr="00CB2766">
        <w:rPr>
          <w:rFonts w:ascii="Verdana" w:hAnsi="Verdana" w:cstheme="minorHAnsi"/>
          <w:sz w:val="20"/>
          <w:lang w:eastAsia="en-GB"/>
        </w:rPr>
        <w:t xml:space="preserve">delivering </w:t>
      </w:r>
      <w:r w:rsidR="00E74091" w:rsidRPr="00CB2766">
        <w:rPr>
          <w:rFonts w:ascii="Verdana" w:hAnsi="Verdana" w:cstheme="minorHAnsi"/>
          <w:sz w:val="20"/>
          <w:lang w:eastAsia="en-GB"/>
        </w:rPr>
        <w:t>conference</w:t>
      </w:r>
      <w:r w:rsidR="00627DFA" w:rsidRPr="00CB2766">
        <w:rPr>
          <w:rFonts w:ascii="Verdana" w:hAnsi="Verdana" w:cstheme="minorHAnsi"/>
          <w:sz w:val="20"/>
          <w:lang w:eastAsia="en-GB"/>
        </w:rPr>
        <w:t>s</w:t>
      </w:r>
      <w:r w:rsidR="00EE3B4E">
        <w:rPr>
          <w:rFonts w:ascii="Verdana" w:hAnsi="Verdana" w:cstheme="minorHAnsi"/>
          <w:sz w:val="20"/>
          <w:lang w:eastAsia="en-GB"/>
        </w:rPr>
        <w:t xml:space="preserve"> in the charitable or health sectors</w:t>
      </w:r>
    </w:p>
    <w:p w14:paraId="470CBFB2" w14:textId="77777777" w:rsidR="00720E12" w:rsidRPr="00CA580A" w:rsidRDefault="00720E12" w:rsidP="00720E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  <w:r w:rsidRPr="00CA580A">
        <w:rPr>
          <w:rFonts w:ascii="Verdana" w:hAnsi="Verdana" w:cstheme="minorHAnsi"/>
          <w:sz w:val="20"/>
          <w:lang w:eastAsia="en-GB"/>
        </w:rPr>
        <w:t>Experience of using CIVI CRM, or other similar CRM system</w:t>
      </w:r>
    </w:p>
    <w:p w14:paraId="3F8BF91B" w14:textId="23493DC4" w:rsidR="00720E12" w:rsidRPr="00944EB3" w:rsidRDefault="00FD6FEF" w:rsidP="00FD6FE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>Experience</w:t>
      </w:r>
      <w:r w:rsidR="00720E12">
        <w:rPr>
          <w:rFonts w:ascii="Verdana" w:hAnsi="Verdana" w:cstheme="minorHAnsi"/>
          <w:sz w:val="20"/>
          <w:lang w:eastAsia="en-GB"/>
        </w:rPr>
        <w:t xml:space="preserve"> in developing and delivering online events</w:t>
      </w:r>
      <w:r w:rsidR="00720E12" w:rsidRPr="00944EB3">
        <w:rPr>
          <w:rFonts w:ascii="Verdana" w:hAnsi="Verdana" w:cstheme="minorHAnsi"/>
          <w:sz w:val="20"/>
          <w:lang w:eastAsia="en-GB"/>
        </w:rPr>
        <w:t xml:space="preserve"> </w:t>
      </w:r>
      <w:r>
        <w:rPr>
          <w:rFonts w:ascii="Verdana" w:hAnsi="Verdana" w:cstheme="minorHAnsi"/>
          <w:sz w:val="20"/>
          <w:lang w:eastAsia="en-GB"/>
        </w:rPr>
        <w:br/>
      </w:r>
    </w:p>
    <w:p w14:paraId="017CE4A8" w14:textId="620766B6" w:rsidR="00720E12" w:rsidRDefault="00FD6FEF" w:rsidP="00FD6FEF">
      <w:pPr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b/>
          <w:sz w:val="20"/>
          <w:szCs w:val="20"/>
          <w:lang w:val="en-GB" w:eastAsia="en-GB"/>
        </w:rPr>
        <w:t>Essential skills and competencies:</w:t>
      </w:r>
    </w:p>
    <w:p w14:paraId="4E7E9610" w14:textId="5B90507A" w:rsidR="00E74091" w:rsidRPr="002C6AEE" w:rsidRDefault="00E74091" w:rsidP="00E740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  <w:r w:rsidRPr="00CB2766">
        <w:rPr>
          <w:rFonts w:ascii="Verdana" w:hAnsi="Verdana" w:cstheme="minorHAnsi"/>
          <w:sz w:val="20"/>
          <w:lang w:eastAsia="en-GB"/>
        </w:rPr>
        <w:t>Excellent communication skills and the ability to communicate with people at all levels</w:t>
      </w:r>
      <w:r w:rsidR="00CA580A">
        <w:rPr>
          <w:rFonts w:ascii="Verdana" w:hAnsi="Verdana" w:cstheme="minorHAnsi"/>
          <w:sz w:val="20"/>
          <w:lang w:eastAsia="en-GB"/>
        </w:rPr>
        <w:t>, both verbally and in writing</w:t>
      </w:r>
    </w:p>
    <w:p w14:paraId="694FD5A0" w14:textId="676A9975" w:rsidR="0090624F" w:rsidRPr="00CB2766" w:rsidRDefault="0090624F" w:rsidP="00E740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  <w:r w:rsidRPr="002C6AEE">
        <w:rPr>
          <w:rFonts w:ascii="Verdana" w:hAnsi="Verdana" w:cstheme="minorHAnsi"/>
          <w:sz w:val="20"/>
          <w:lang w:eastAsia="en-GB"/>
        </w:rPr>
        <w:t xml:space="preserve">Teamworking skills, </w:t>
      </w:r>
      <w:r w:rsidR="00E12C86">
        <w:rPr>
          <w:rFonts w:ascii="Verdana" w:hAnsi="Verdana" w:cstheme="minorHAnsi"/>
          <w:sz w:val="20"/>
          <w:lang w:eastAsia="en-GB"/>
        </w:rPr>
        <w:t xml:space="preserve">and </w:t>
      </w:r>
      <w:r w:rsidRPr="002C6AEE">
        <w:rPr>
          <w:rFonts w:ascii="Verdana" w:hAnsi="Verdana" w:cstheme="minorHAnsi"/>
          <w:sz w:val="20"/>
          <w:lang w:eastAsia="en-GB"/>
        </w:rPr>
        <w:t>ab</w:t>
      </w:r>
      <w:r w:rsidR="00E12C86">
        <w:rPr>
          <w:rFonts w:ascii="Verdana" w:hAnsi="Verdana" w:cstheme="minorHAnsi"/>
          <w:sz w:val="20"/>
          <w:lang w:eastAsia="en-GB"/>
        </w:rPr>
        <w:t>ility</w:t>
      </w:r>
      <w:r w:rsidRPr="002C6AEE">
        <w:rPr>
          <w:rFonts w:ascii="Verdana" w:hAnsi="Verdana" w:cstheme="minorHAnsi"/>
          <w:sz w:val="20"/>
          <w:lang w:eastAsia="en-GB"/>
        </w:rPr>
        <w:t xml:space="preserve"> to support others to achieve common goals</w:t>
      </w:r>
    </w:p>
    <w:p w14:paraId="1C31CC6F" w14:textId="425E3CC0" w:rsidR="00CA580A" w:rsidRDefault="00CA580A" w:rsidP="00CA580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  <w:r w:rsidRPr="00CA580A">
        <w:rPr>
          <w:rFonts w:ascii="Verdana" w:hAnsi="Verdana" w:cstheme="minorHAnsi"/>
          <w:sz w:val="20"/>
          <w:lang w:eastAsia="en-GB"/>
        </w:rPr>
        <w:t xml:space="preserve">Good </w:t>
      </w:r>
      <w:r>
        <w:rPr>
          <w:rFonts w:ascii="Verdana" w:hAnsi="Verdana" w:cstheme="minorHAnsi"/>
          <w:sz w:val="20"/>
          <w:lang w:eastAsia="en-GB"/>
        </w:rPr>
        <w:t>personal organisation</w:t>
      </w:r>
      <w:r w:rsidRPr="00CA580A">
        <w:rPr>
          <w:rFonts w:ascii="Verdana" w:hAnsi="Verdana" w:cstheme="minorHAnsi"/>
          <w:sz w:val="20"/>
          <w:lang w:eastAsia="en-GB"/>
        </w:rPr>
        <w:t xml:space="preserve"> skills, time management</w:t>
      </w:r>
      <w:r w:rsidR="00FA3716">
        <w:rPr>
          <w:rFonts w:ascii="Verdana" w:hAnsi="Verdana" w:cstheme="minorHAnsi"/>
          <w:sz w:val="20"/>
          <w:lang w:eastAsia="en-GB"/>
        </w:rPr>
        <w:t>, attention to detail</w:t>
      </w:r>
      <w:r w:rsidRPr="00CA580A">
        <w:rPr>
          <w:rFonts w:ascii="Verdana" w:hAnsi="Verdana" w:cstheme="minorHAnsi"/>
          <w:sz w:val="20"/>
          <w:lang w:eastAsia="en-GB"/>
        </w:rPr>
        <w:t xml:space="preserve"> and </w:t>
      </w:r>
      <w:r w:rsidR="00FA3716">
        <w:rPr>
          <w:rFonts w:ascii="Verdana" w:hAnsi="Verdana" w:cstheme="minorHAnsi"/>
          <w:sz w:val="20"/>
          <w:lang w:eastAsia="en-GB"/>
        </w:rPr>
        <w:t>ability to prioritise</w:t>
      </w:r>
      <w:r>
        <w:rPr>
          <w:rFonts w:ascii="Verdana" w:hAnsi="Verdana" w:cstheme="minorHAnsi"/>
          <w:sz w:val="20"/>
          <w:lang w:eastAsia="en-GB"/>
        </w:rPr>
        <w:t xml:space="preserve"> </w:t>
      </w:r>
    </w:p>
    <w:p w14:paraId="74EFA8BF" w14:textId="6096E0F1" w:rsidR="00E74091" w:rsidRPr="00CB2766" w:rsidRDefault="00E74091" w:rsidP="00E740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  <w:r w:rsidRPr="00CB2766">
        <w:rPr>
          <w:rFonts w:ascii="Verdana" w:hAnsi="Verdana" w:cstheme="minorHAnsi"/>
          <w:sz w:val="20"/>
          <w:lang w:eastAsia="en-GB"/>
        </w:rPr>
        <w:t>Full competen</w:t>
      </w:r>
      <w:r w:rsidR="00E12C86">
        <w:rPr>
          <w:rFonts w:ascii="Verdana" w:hAnsi="Verdana" w:cstheme="minorHAnsi"/>
          <w:sz w:val="20"/>
          <w:lang w:eastAsia="en-GB"/>
        </w:rPr>
        <w:t xml:space="preserve">ce in </w:t>
      </w:r>
      <w:bookmarkStart w:id="1" w:name="_GoBack"/>
      <w:bookmarkEnd w:id="1"/>
      <w:r w:rsidRPr="00CB2766">
        <w:rPr>
          <w:rFonts w:ascii="Verdana" w:hAnsi="Verdana" w:cstheme="minorHAnsi"/>
          <w:sz w:val="20"/>
          <w:lang w:eastAsia="en-GB"/>
        </w:rPr>
        <w:t xml:space="preserve">MS Word, </w:t>
      </w:r>
      <w:r w:rsidR="00151B94" w:rsidRPr="00CB2766">
        <w:rPr>
          <w:rFonts w:ascii="Verdana" w:hAnsi="Verdana" w:cstheme="minorHAnsi"/>
          <w:sz w:val="20"/>
          <w:lang w:eastAsia="en-GB"/>
        </w:rPr>
        <w:t xml:space="preserve">MS </w:t>
      </w:r>
      <w:r w:rsidRPr="00CB2766">
        <w:rPr>
          <w:rFonts w:ascii="Verdana" w:hAnsi="Verdana" w:cstheme="minorHAnsi"/>
          <w:sz w:val="20"/>
          <w:lang w:eastAsia="en-GB"/>
        </w:rPr>
        <w:t>Excel, databases and email</w:t>
      </w:r>
      <w:r w:rsidR="00962A1E" w:rsidRPr="00CB2766">
        <w:rPr>
          <w:rFonts w:ascii="Verdana" w:hAnsi="Verdana" w:cstheme="minorHAnsi"/>
          <w:sz w:val="20"/>
          <w:lang w:eastAsia="en-GB"/>
        </w:rPr>
        <w:t xml:space="preserve">. </w:t>
      </w:r>
    </w:p>
    <w:p w14:paraId="3A865A15" w14:textId="12D1AA41" w:rsidR="00CA580A" w:rsidRDefault="00E74091" w:rsidP="00CA580A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sz w:val="20"/>
          <w:lang w:eastAsia="en-GB"/>
        </w:rPr>
      </w:pPr>
      <w:r w:rsidRPr="00CB2766">
        <w:rPr>
          <w:rFonts w:ascii="Verdana" w:hAnsi="Verdana" w:cstheme="minorHAnsi"/>
          <w:sz w:val="20"/>
          <w:lang w:eastAsia="en-GB"/>
        </w:rPr>
        <w:t xml:space="preserve">Ability </w:t>
      </w:r>
      <w:r w:rsidR="00CA580A">
        <w:rPr>
          <w:rFonts w:ascii="Verdana" w:hAnsi="Verdana" w:cstheme="minorHAnsi"/>
          <w:sz w:val="20"/>
          <w:lang w:eastAsia="en-GB"/>
        </w:rPr>
        <w:t xml:space="preserve">both </w:t>
      </w:r>
      <w:r w:rsidRPr="00CB2766">
        <w:rPr>
          <w:rFonts w:ascii="Verdana" w:hAnsi="Verdana" w:cstheme="minorHAnsi"/>
          <w:sz w:val="20"/>
          <w:lang w:eastAsia="en-GB"/>
        </w:rPr>
        <w:t>to work independently</w:t>
      </w:r>
      <w:r w:rsidR="00CA580A">
        <w:rPr>
          <w:rFonts w:ascii="Verdana" w:hAnsi="Verdana" w:cstheme="minorHAnsi"/>
          <w:sz w:val="20"/>
          <w:lang w:eastAsia="en-GB"/>
        </w:rPr>
        <w:t>, and to work as part of a small team</w:t>
      </w:r>
      <w:r w:rsidRPr="00CB2766">
        <w:rPr>
          <w:rFonts w:ascii="Verdana" w:hAnsi="Verdana" w:cstheme="minorHAnsi"/>
          <w:sz w:val="20"/>
          <w:lang w:eastAsia="en-GB"/>
        </w:rPr>
        <w:t xml:space="preserve"> </w:t>
      </w:r>
    </w:p>
    <w:p w14:paraId="10EC2580" w14:textId="77777777" w:rsidR="00CA580A" w:rsidRDefault="00CA580A" w:rsidP="00CA580A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 xml:space="preserve">Ability to solve problems pragmatically and creatively </w:t>
      </w:r>
    </w:p>
    <w:p w14:paraId="04AD3CB8" w14:textId="15A433EB" w:rsidR="00CA580A" w:rsidRDefault="00CA580A" w:rsidP="00CA580A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>Interest in older people’s healthcare</w:t>
      </w:r>
      <w:r>
        <w:rPr>
          <w:rFonts w:ascii="Verdana" w:hAnsi="Verdana" w:cstheme="minorHAnsi"/>
          <w:sz w:val="20"/>
          <w:lang w:eastAsia="en-GB"/>
        </w:rPr>
        <w:br/>
      </w:r>
    </w:p>
    <w:p w14:paraId="54D7931B" w14:textId="0797060C" w:rsidR="00CA580A" w:rsidRPr="004D798D" w:rsidRDefault="00CA580A" w:rsidP="004D798D">
      <w:pPr>
        <w:spacing w:line="360" w:lineRule="auto"/>
        <w:rPr>
          <w:rFonts w:ascii="Verdana" w:hAnsi="Verdana" w:cstheme="minorHAnsi"/>
          <w:b/>
          <w:sz w:val="20"/>
          <w:lang w:eastAsia="en-GB"/>
        </w:rPr>
      </w:pPr>
      <w:r w:rsidRPr="004D798D">
        <w:rPr>
          <w:rFonts w:ascii="Verdana" w:hAnsi="Verdana" w:cstheme="minorHAnsi"/>
          <w:b/>
          <w:sz w:val="20"/>
          <w:lang w:eastAsia="en-GB"/>
        </w:rPr>
        <w:t>Desirable</w:t>
      </w:r>
      <w:r w:rsidR="00445389">
        <w:rPr>
          <w:rFonts w:ascii="Verdana" w:hAnsi="Verdana" w:cstheme="minorHAnsi"/>
          <w:b/>
          <w:sz w:val="20"/>
          <w:lang w:eastAsia="en-GB"/>
        </w:rPr>
        <w:t>:</w:t>
      </w:r>
    </w:p>
    <w:p w14:paraId="6ACD4FA4" w14:textId="3017C7DD" w:rsidR="00CA580A" w:rsidRPr="00CB2766" w:rsidRDefault="00CA580A" w:rsidP="00E740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>Degree-educated</w:t>
      </w:r>
    </w:p>
    <w:p w14:paraId="2DF2ACF8" w14:textId="77777777" w:rsidR="00CA580A" w:rsidRDefault="00B72BD2" w:rsidP="00B72B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  <w:r w:rsidRPr="00CB2766">
        <w:rPr>
          <w:rFonts w:ascii="Verdana" w:hAnsi="Verdana" w:cstheme="minorHAnsi"/>
          <w:sz w:val="20"/>
          <w:lang w:eastAsia="en-GB"/>
        </w:rPr>
        <w:t>Experience in budgeting and financial management</w:t>
      </w:r>
    </w:p>
    <w:p w14:paraId="346A4EDA" w14:textId="729293E0" w:rsidR="00B72BD2" w:rsidRDefault="00CA580A" w:rsidP="00B72B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>Knowledge of InDesign</w:t>
      </w:r>
      <w:r w:rsidR="00FD6FEF">
        <w:rPr>
          <w:rFonts w:ascii="Verdana" w:hAnsi="Verdana" w:cstheme="minorHAnsi"/>
          <w:sz w:val="20"/>
          <w:lang w:eastAsia="en-GB"/>
        </w:rPr>
        <w:t xml:space="preserve">, Adobe Creative Cloud Suite </w:t>
      </w:r>
      <w:r>
        <w:rPr>
          <w:rFonts w:ascii="Verdana" w:hAnsi="Verdana" w:cstheme="minorHAnsi"/>
          <w:sz w:val="20"/>
          <w:lang w:eastAsia="en-GB"/>
        </w:rPr>
        <w:t>or other comparable design software</w:t>
      </w:r>
      <w:r w:rsidR="00B72BD2" w:rsidRPr="00CB2766">
        <w:rPr>
          <w:rFonts w:ascii="Verdana" w:hAnsi="Verdana" w:cstheme="minorHAnsi"/>
          <w:sz w:val="20"/>
          <w:lang w:eastAsia="en-GB"/>
        </w:rPr>
        <w:t xml:space="preserve"> </w:t>
      </w:r>
    </w:p>
    <w:p w14:paraId="7C3FEFA8" w14:textId="2CEA13B0" w:rsidR="00724664" w:rsidRDefault="00724664" w:rsidP="00724664">
      <w:p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</w:p>
    <w:p w14:paraId="2B021E9B" w14:textId="0B5CE7B8" w:rsidR="00724664" w:rsidRDefault="00724664" w:rsidP="00724664">
      <w:p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</w:p>
    <w:p w14:paraId="0632354B" w14:textId="4F33419B" w:rsidR="00724664" w:rsidRDefault="00724664" w:rsidP="00724664">
      <w:p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</w:p>
    <w:p w14:paraId="7C68BC75" w14:textId="5912DCF2" w:rsidR="00724664" w:rsidRDefault="00724664" w:rsidP="00724664">
      <w:p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</w:p>
    <w:p w14:paraId="6FF8AB54" w14:textId="12A60DD3" w:rsidR="00724664" w:rsidRPr="00724664" w:rsidRDefault="00724664" w:rsidP="00724664">
      <w:pPr>
        <w:spacing w:line="360" w:lineRule="auto"/>
        <w:jc w:val="both"/>
        <w:rPr>
          <w:rFonts w:ascii="Verdana" w:hAnsi="Verdana" w:cstheme="minorHAnsi"/>
          <w:sz w:val="20"/>
          <w:lang w:eastAsia="en-GB"/>
        </w:rPr>
      </w:pPr>
      <w:r>
        <w:rPr>
          <w:rFonts w:ascii="Verdana" w:hAnsi="Verdana" w:cstheme="minorHAnsi"/>
          <w:sz w:val="20"/>
          <w:lang w:eastAsia="en-GB"/>
        </w:rPr>
        <w:t>BGS August 2020</w:t>
      </w:r>
    </w:p>
    <w:p w14:paraId="041B1E35" w14:textId="77777777" w:rsidR="00791ACA" w:rsidRPr="00CB2766" w:rsidRDefault="00791ACA" w:rsidP="00791ACA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791ACA" w:rsidRPr="00CB2766" w:rsidSect="00791AC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8E38" w14:textId="77777777" w:rsidR="00ED7533" w:rsidRDefault="00ED7533" w:rsidP="002D7D02">
      <w:pPr>
        <w:spacing w:after="0" w:line="240" w:lineRule="auto"/>
      </w:pPr>
      <w:r>
        <w:separator/>
      </w:r>
    </w:p>
  </w:endnote>
  <w:endnote w:type="continuationSeparator" w:id="0">
    <w:p w14:paraId="38627B21" w14:textId="77777777" w:rsidR="00ED7533" w:rsidRDefault="00ED7533" w:rsidP="002D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FE85" w14:textId="77777777" w:rsidR="00CA46BF" w:rsidRDefault="00CA46BF" w:rsidP="00CA4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1E22D" w14:textId="77777777" w:rsidR="00CA46BF" w:rsidRDefault="00CA46BF" w:rsidP="00791A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6476" w14:textId="77777777" w:rsidR="00CA46BF" w:rsidRDefault="00CA46BF" w:rsidP="00CA4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A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82DB5C" w14:textId="77777777" w:rsidR="00CA46BF" w:rsidRDefault="00CA46BF" w:rsidP="00791AC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58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EC7A3" w14:textId="2BA34BB9" w:rsidR="00724664" w:rsidRDefault="0072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8FA6DB" w14:textId="05684940" w:rsidR="00724664" w:rsidRDefault="00724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2FD3" w14:textId="77777777" w:rsidR="00ED7533" w:rsidRDefault="00ED7533" w:rsidP="002D7D02">
      <w:pPr>
        <w:spacing w:after="0" w:line="240" w:lineRule="auto"/>
      </w:pPr>
      <w:r>
        <w:separator/>
      </w:r>
    </w:p>
  </w:footnote>
  <w:footnote w:type="continuationSeparator" w:id="0">
    <w:p w14:paraId="02710A2D" w14:textId="77777777" w:rsidR="00ED7533" w:rsidRDefault="00ED7533" w:rsidP="002D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05F5" w14:textId="336519F5" w:rsidR="00A07492" w:rsidRPr="00E63C2F" w:rsidRDefault="00A07492" w:rsidP="00E63C2F">
    <w:pPr>
      <w:spacing w:after="0" w:line="240" w:lineRule="auto"/>
      <w:jc w:val="center"/>
      <w:rPr>
        <w:rFonts w:ascii="Verdana" w:hAnsi="Verdana"/>
        <w:b/>
        <w:noProof/>
        <w:sz w:val="28"/>
        <w:szCs w:val="32"/>
        <w:lang w:val="en-GB" w:eastAsia="en-GB"/>
      </w:rPr>
    </w:pPr>
    <w:r w:rsidRPr="00CB2766">
      <w:rPr>
        <w:rFonts w:ascii="Verdana" w:hAnsi="Verdana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64384" behindDoc="1" locked="0" layoutInCell="1" allowOverlap="1" wp14:anchorId="7BC9AABE" wp14:editId="55653909">
          <wp:simplePos x="0" y="0"/>
          <wp:positionH relativeFrom="column">
            <wp:posOffset>-747395</wp:posOffset>
          </wp:positionH>
          <wp:positionV relativeFrom="paragraph">
            <wp:posOffset>-227445</wp:posOffset>
          </wp:positionV>
          <wp:extent cx="1020856" cy="1343474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S MASTER LOGO (PURPL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856" cy="1343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766" w:rsidRPr="00CB2766">
      <w:rPr>
        <w:rFonts w:ascii="Verdana" w:hAnsi="Verdana"/>
        <w:b/>
        <w:sz w:val="32"/>
        <w:szCs w:val="32"/>
      </w:rPr>
      <w:t xml:space="preserve"> </w:t>
    </w:r>
    <w:r w:rsidR="00CB2766" w:rsidRPr="00E63C2F">
      <w:rPr>
        <w:rFonts w:ascii="Verdana" w:hAnsi="Verdana"/>
        <w:b/>
        <w:noProof/>
        <w:sz w:val="28"/>
        <w:szCs w:val="32"/>
        <w:lang w:val="en-GB" w:eastAsia="en-GB"/>
      </w:rPr>
      <w:t>Conferences and Region Development Manager</w:t>
    </w:r>
  </w:p>
  <w:p w14:paraId="72CB0CB1" w14:textId="66C34943" w:rsidR="00A07492" w:rsidRPr="00724664" w:rsidRDefault="00F037CA" w:rsidP="00F037CA">
    <w:pPr>
      <w:spacing w:after="0" w:line="240" w:lineRule="auto"/>
      <w:jc w:val="center"/>
      <w:rPr>
        <w:rFonts w:ascii="Verdana" w:hAnsi="Verdana" w:cstheme="minorHAnsi"/>
        <w:b/>
        <w:sz w:val="24"/>
        <w:szCs w:val="24"/>
        <w:lang w:val="en-GB" w:eastAsia="en-GB"/>
      </w:rPr>
    </w:pPr>
    <w:r w:rsidRPr="00E63C2F">
      <w:rPr>
        <w:rFonts w:ascii="Verdana" w:hAnsi="Verdana" w:cstheme="minorHAnsi"/>
        <w:b/>
        <w:sz w:val="28"/>
        <w:szCs w:val="32"/>
        <w:lang w:val="en-GB" w:eastAsia="en-GB"/>
      </w:rPr>
      <w:t xml:space="preserve"> </w:t>
    </w:r>
    <w:r w:rsidR="00724664">
      <w:rPr>
        <w:rFonts w:ascii="Verdana" w:hAnsi="Verdana" w:cstheme="minorHAnsi"/>
        <w:b/>
        <w:sz w:val="28"/>
        <w:szCs w:val="32"/>
        <w:lang w:val="en-GB" w:eastAsia="en-GB"/>
      </w:rPr>
      <w:br/>
    </w:r>
    <w:r w:rsidRPr="00724664">
      <w:rPr>
        <w:rFonts w:ascii="Verdana" w:hAnsi="Verdana" w:cstheme="minorHAnsi"/>
        <w:b/>
        <w:sz w:val="24"/>
        <w:szCs w:val="24"/>
        <w:lang w:val="en-GB" w:eastAsia="en-GB"/>
      </w:rPr>
      <w:t>Job description</w:t>
    </w:r>
    <w:r w:rsidR="00724664" w:rsidRPr="00724664">
      <w:rPr>
        <w:rFonts w:ascii="Verdana" w:hAnsi="Verdana" w:cstheme="minorHAnsi"/>
        <w:b/>
        <w:sz w:val="24"/>
        <w:szCs w:val="24"/>
        <w:lang w:val="en-GB" w:eastAsia="en-GB"/>
      </w:rPr>
      <w:t xml:space="preserve"> and person specification</w:t>
    </w:r>
  </w:p>
  <w:p w14:paraId="136D68BC" w14:textId="6757B75B" w:rsidR="00E63C2F" w:rsidRPr="00724664" w:rsidRDefault="00E63C2F" w:rsidP="00F037CA">
    <w:pPr>
      <w:spacing w:after="0" w:line="240" w:lineRule="auto"/>
      <w:jc w:val="center"/>
      <w:rPr>
        <w:rFonts w:asciiTheme="minorHAnsi" w:hAnsiTheme="minorHAnsi" w:cstheme="minorHAnsi"/>
        <w:b/>
        <w:sz w:val="24"/>
        <w:szCs w:val="24"/>
        <w:lang w:val="en-GB" w:eastAsia="en-GB"/>
      </w:rPr>
    </w:pPr>
  </w:p>
  <w:p w14:paraId="14295CA5" w14:textId="77777777" w:rsidR="00E63C2F" w:rsidRPr="00E63C2F" w:rsidRDefault="00E63C2F" w:rsidP="00F037CA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32"/>
        <w:lang w:val="en-GB" w:eastAsia="en-GB"/>
      </w:rPr>
    </w:pPr>
  </w:p>
  <w:p w14:paraId="54CD736B" w14:textId="222CE78B" w:rsidR="00CA46BF" w:rsidRPr="00CB2766" w:rsidRDefault="00CA46BF" w:rsidP="00CB2766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DC9"/>
    <w:multiLevelType w:val="hybridMultilevel"/>
    <w:tmpl w:val="D706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7477"/>
    <w:multiLevelType w:val="hybridMultilevel"/>
    <w:tmpl w:val="A026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5137"/>
    <w:multiLevelType w:val="hybridMultilevel"/>
    <w:tmpl w:val="E5241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143DF"/>
    <w:multiLevelType w:val="hybridMultilevel"/>
    <w:tmpl w:val="1A5E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0564"/>
    <w:multiLevelType w:val="hybridMultilevel"/>
    <w:tmpl w:val="053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010A"/>
    <w:multiLevelType w:val="hybridMultilevel"/>
    <w:tmpl w:val="F5F0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655F"/>
    <w:multiLevelType w:val="hybridMultilevel"/>
    <w:tmpl w:val="703636DA"/>
    <w:lvl w:ilvl="0" w:tplc="9B467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430"/>
    <w:multiLevelType w:val="hybridMultilevel"/>
    <w:tmpl w:val="DE62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0A8D"/>
    <w:multiLevelType w:val="hybridMultilevel"/>
    <w:tmpl w:val="EA6816A2"/>
    <w:lvl w:ilvl="0" w:tplc="07DA9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784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5626"/>
    <w:multiLevelType w:val="hybridMultilevel"/>
    <w:tmpl w:val="74C6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55CBD"/>
    <w:multiLevelType w:val="hybridMultilevel"/>
    <w:tmpl w:val="5EF8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608F6"/>
    <w:multiLevelType w:val="hybridMultilevel"/>
    <w:tmpl w:val="D7EE5FD2"/>
    <w:lvl w:ilvl="0" w:tplc="C3F62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D1E12"/>
    <w:multiLevelType w:val="multilevel"/>
    <w:tmpl w:val="0BC02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70"/>
    <w:rsid w:val="000C34E1"/>
    <w:rsid w:val="000D7E01"/>
    <w:rsid w:val="000E7876"/>
    <w:rsid w:val="00105FBA"/>
    <w:rsid w:val="00121E70"/>
    <w:rsid w:val="00124954"/>
    <w:rsid w:val="00133AB1"/>
    <w:rsid w:val="00151B94"/>
    <w:rsid w:val="00152FA5"/>
    <w:rsid w:val="00175B70"/>
    <w:rsid w:val="001808EB"/>
    <w:rsid w:val="001A0D24"/>
    <w:rsid w:val="001B3FE1"/>
    <w:rsid w:val="002103CC"/>
    <w:rsid w:val="00211442"/>
    <w:rsid w:val="00223E81"/>
    <w:rsid w:val="00273174"/>
    <w:rsid w:val="00277885"/>
    <w:rsid w:val="002B32A6"/>
    <w:rsid w:val="002B79C9"/>
    <w:rsid w:val="002C6AEE"/>
    <w:rsid w:val="002C6C58"/>
    <w:rsid w:val="002D7D02"/>
    <w:rsid w:val="002E1BD2"/>
    <w:rsid w:val="00315DB9"/>
    <w:rsid w:val="00320703"/>
    <w:rsid w:val="00320FED"/>
    <w:rsid w:val="00340297"/>
    <w:rsid w:val="00352D10"/>
    <w:rsid w:val="00354651"/>
    <w:rsid w:val="00363071"/>
    <w:rsid w:val="003B18E8"/>
    <w:rsid w:val="003E686D"/>
    <w:rsid w:val="00414A69"/>
    <w:rsid w:val="00445389"/>
    <w:rsid w:val="004661A2"/>
    <w:rsid w:val="004C38AD"/>
    <w:rsid w:val="004D7304"/>
    <w:rsid w:val="004D746E"/>
    <w:rsid w:val="004D798D"/>
    <w:rsid w:val="004E34D2"/>
    <w:rsid w:val="004F71BC"/>
    <w:rsid w:val="005363C4"/>
    <w:rsid w:val="005801F1"/>
    <w:rsid w:val="005A23B7"/>
    <w:rsid w:val="005E005E"/>
    <w:rsid w:val="00627DFA"/>
    <w:rsid w:val="00645DB8"/>
    <w:rsid w:val="00651940"/>
    <w:rsid w:val="00664122"/>
    <w:rsid w:val="00664CC2"/>
    <w:rsid w:val="006C39C3"/>
    <w:rsid w:val="006D363D"/>
    <w:rsid w:val="006D377D"/>
    <w:rsid w:val="00717DA8"/>
    <w:rsid w:val="00720E12"/>
    <w:rsid w:val="00724664"/>
    <w:rsid w:val="00762A4F"/>
    <w:rsid w:val="00783129"/>
    <w:rsid w:val="00785F8E"/>
    <w:rsid w:val="007868B2"/>
    <w:rsid w:val="00791ACA"/>
    <w:rsid w:val="007B3D13"/>
    <w:rsid w:val="007C1E9A"/>
    <w:rsid w:val="007C7AD8"/>
    <w:rsid w:val="007F7AE9"/>
    <w:rsid w:val="00827EF7"/>
    <w:rsid w:val="008448CE"/>
    <w:rsid w:val="008C1A60"/>
    <w:rsid w:val="008D0E62"/>
    <w:rsid w:val="008E2E73"/>
    <w:rsid w:val="008F12B2"/>
    <w:rsid w:val="00900A6A"/>
    <w:rsid w:val="0090624F"/>
    <w:rsid w:val="00920656"/>
    <w:rsid w:val="0093238A"/>
    <w:rsid w:val="00962A1E"/>
    <w:rsid w:val="009B7B55"/>
    <w:rsid w:val="009C3042"/>
    <w:rsid w:val="00A07492"/>
    <w:rsid w:val="00A13C9C"/>
    <w:rsid w:val="00A61331"/>
    <w:rsid w:val="00A765C6"/>
    <w:rsid w:val="00A90888"/>
    <w:rsid w:val="00A96AEA"/>
    <w:rsid w:val="00AC2822"/>
    <w:rsid w:val="00AD799E"/>
    <w:rsid w:val="00AE754F"/>
    <w:rsid w:val="00B02E88"/>
    <w:rsid w:val="00B269E9"/>
    <w:rsid w:val="00B644B3"/>
    <w:rsid w:val="00B7122B"/>
    <w:rsid w:val="00B72BD2"/>
    <w:rsid w:val="00B911BD"/>
    <w:rsid w:val="00BF0E2D"/>
    <w:rsid w:val="00BF109A"/>
    <w:rsid w:val="00C441FD"/>
    <w:rsid w:val="00C86117"/>
    <w:rsid w:val="00CA46BF"/>
    <w:rsid w:val="00CA580A"/>
    <w:rsid w:val="00CB2766"/>
    <w:rsid w:val="00CD454C"/>
    <w:rsid w:val="00D25181"/>
    <w:rsid w:val="00D3777E"/>
    <w:rsid w:val="00D6779B"/>
    <w:rsid w:val="00D76D0A"/>
    <w:rsid w:val="00D93547"/>
    <w:rsid w:val="00DB12BF"/>
    <w:rsid w:val="00DB4744"/>
    <w:rsid w:val="00DC6A21"/>
    <w:rsid w:val="00DE4132"/>
    <w:rsid w:val="00DF3600"/>
    <w:rsid w:val="00E018B1"/>
    <w:rsid w:val="00E12C86"/>
    <w:rsid w:val="00E63C2F"/>
    <w:rsid w:val="00E65320"/>
    <w:rsid w:val="00E74091"/>
    <w:rsid w:val="00E80101"/>
    <w:rsid w:val="00EB1C97"/>
    <w:rsid w:val="00ED4EFB"/>
    <w:rsid w:val="00ED5E3A"/>
    <w:rsid w:val="00ED7533"/>
    <w:rsid w:val="00EE3B4E"/>
    <w:rsid w:val="00EE676B"/>
    <w:rsid w:val="00F02555"/>
    <w:rsid w:val="00F037CA"/>
    <w:rsid w:val="00F20950"/>
    <w:rsid w:val="00F30DDA"/>
    <w:rsid w:val="00F3792B"/>
    <w:rsid w:val="00F401A8"/>
    <w:rsid w:val="00F421F7"/>
    <w:rsid w:val="00F65F64"/>
    <w:rsid w:val="00F81339"/>
    <w:rsid w:val="00F84A37"/>
    <w:rsid w:val="00FA3716"/>
    <w:rsid w:val="00FB0C8F"/>
    <w:rsid w:val="00FB1A01"/>
    <w:rsid w:val="00FD6FEF"/>
    <w:rsid w:val="00FE7636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C239F4"/>
  <w15:docId w15:val="{9503D3DB-2869-49CB-B494-68B432B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1F1"/>
    <w:pPr>
      <w:spacing w:after="200" w:line="276" w:lineRule="auto"/>
    </w:pPr>
    <w:rPr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75B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1F1"/>
    <w:rPr>
      <w:rFonts w:eastAsia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75B70"/>
    <w:rPr>
      <w:rFonts w:ascii="Times New Roman" w:hAnsi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5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75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B70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7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0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02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D8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91ACA"/>
  </w:style>
  <w:style w:type="character" w:styleId="CommentReference">
    <w:name w:val="annotation reference"/>
    <w:basedOn w:val="DefaultParagraphFont"/>
    <w:uiPriority w:val="99"/>
    <w:semiHidden/>
    <w:unhideWhenUsed/>
    <w:rsid w:val="0018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E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EB"/>
    <w:rPr>
      <w:b/>
      <w:bCs/>
      <w:lang w:val="en-US"/>
    </w:rPr>
  </w:style>
  <w:style w:type="paragraph" w:styleId="Revision">
    <w:name w:val="Revision"/>
    <w:hidden/>
    <w:uiPriority w:val="99"/>
    <w:semiHidden/>
    <w:rsid w:val="00A61331"/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A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29928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2597-CA2C-4463-A3FE-7A25C6D6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</dc:creator>
  <cp:keywords/>
  <dc:description/>
  <cp:lastModifiedBy>Sarah Mistry</cp:lastModifiedBy>
  <cp:revision>6</cp:revision>
  <cp:lastPrinted>2019-01-21T11:25:00Z</cp:lastPrinted>
  <dcterms:created xsi:type="dcterms:W3CDTF">2020-08-26T13:46:00Z</dcterms:created>
  <dcterms:modified xsi:type="dcterms:W3CDTF">2020-08-27T11:05:00Z</dcterms:modified>
</cp:coreProperties>
</file>