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93EB" w14:textId="77777777" w:rsidR="00582661" w:rsidRDefault="007A0330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</w:rPr>
      </w:pPr>
      <w:r>
        <w:rPr>
          <w:rFonts w:ascii="Verdana" w:hAnsi="Verdana" w:cs="AstoriaSans-Medium"/>
          <w:b/>
          <w:noProof/>
        </w:rPr>
        <w:drawing>
          <wp:anchor distT="0" distB="0" distL="114300" distR="114300" simplePos="0" relativeHeight="251657728" behindDoc="0" locked="0" layoutInCell="1" allowOverlap="1" wp14:anchorId="0EB03CB9" wp14:editId="1A164E6A">
            <wp:simplePos x="0" y="0"/>
            <wp:positionH relativeFrom="column">
              <wp:posOffset>-562610</wp:posOffset>
            </wp:positionH>
            <wp:positionV relativeFrom="paragraph">
              <wp:posOffset>233680</wp:posOffset>
            </wp:positionV>
            <wp:extent cx="6845935" cy="2324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S A4 letter template Wales 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3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D4BA1" w14:textId="77777777" w:rsidR="00582661" w:rsidRPr="001D7DF7" w:rsidRDefault="00582661" w:rsidP="003D69E7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AstoriaSans-Medium"/>
          <w:b/>
        </w:rPr>
      </w:pPr>
    </w:p>
    <w:p w14:paraId="51F2E41C" w14:textId="1AFF68E4" w:rsidR="001D0F4A" w:rsidRPr="005C28E2" w:rsidRDefault="0094092F" w:rsidP="4179500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bCs/>
          <w:sz w:val="20"/>
          <w:szCs w:val="20"/>
        </w:rPr>
      </w:pPr>
      <w:r w:rsidRPr="005C28E2">
        <w:rPr>
          <w:rFonts w:ascii="Verdana" w:hAnsi="Verdana" w:cs="AstoriaSans-Medium"/>
          <w:b/>
          <w:bCs/>
          <w:sz w:val="20"/>
          <w:szCs w:val="20"/>
        </w:rPr>
        <w:t xml:space="preserve">BGS WALES </w:t>
      </w:r>
    </w:p>
    <w:p w14:paraId="4849B054" w14:textId="5367C52C" w:rsidR="001D0F4A" w:rsidRPr="005C28E2" w:rsidRDefault="001D0F4A" w:rsidP="4179500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bCs/>
          <w:sz w:val="20"/>
          <w:szCs w:val="20"/>
        </w:rPr>
      </w:pPr>
      <w:r w:rsidRPr="005C28E2">
        <w:rPr>
          <w:rFonts w:ascii="Verdana" w:hAnsi="Verdana" w:cs="AstoriaSans-Medium"/>
          <w:b/>
          <w:bCs/>
          <w:sz w:val="20"/>
          <w:szCs w:val="20"/>
        </w:rPr>
        <w:t>Annual General Meeting</w:t>
      </w:r>
    </w:p>
    <w:p w14:paraId="4F041ABA" w14:textId="6016EBD6" w:rsidR="009970C3" w:rsidRPr="005C28E2" w:rsidRDefault="009970C3" w:rsidP="4179500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bCs/>
          <w:sz w:val="20"/>
          <w:szCs w:val="20"/>
        </w:rPr>
      </w:pPr>
      <w:r w:rsidRPr="005C28E2">
        <w:rPr>
          <w:rFonts w:ascii="Verdana" w:hAnsi="Verdana" w:cs="AstoriaSans-Medium"/>
          <w:b/>
          <w:bCs/>
          <w:sz w:val="20"/>
          <w:szCs w:val="20"/>
        </w:rPr>
        <w:t>202</w:t>
      </w:r>
      <w:r w:rsidR="00277CD2">
        <w:rPr>
          <w:rFonts w:ascii="Verdana" w:hAnsi="Verdana" w:cs="AstoriaSans-Medium"/>
          <w:b/>
          <w:bCs/>
          <w:sz w:val="20"/>
          <w:szCs w:val="20"/>
        </w:rPr>
        <w:t>2</w:t>
      </w:r>
    </w:p>
    <w:p w14:paraId="2CB87F62" w14:textId="77777777" w:rsidR="00FA6BB9" w:rsidRPr="005C28E2" w:rsidRDefault="00FA6BB9" w:rsidP="4179500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bCs/>
          <w:sz w:val="20"/>
          <w:szCs w:val="20"/>
        </w:rPr>
      </w:pPr>
    </w:p>
    <w:p w14:paraId="4DFE5C02" w14:textId="77777777" w:rsidR="00CB20E6" w:rsidRPr="005C28E2" w:rsidRDefault="00CB20E6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  <w:r w:rsidRPr="005C28E2">
        <w:rPr>
          <w:rFonts w:ascii="Verdana" w:hAnsi="Verdana" w:cs="AstoriaSans-Medium"/>
          <w:b/>
          <w:sz w:val="20"/>
          <w:szCs w:val="20"/>
        </w:rPr>
        <w:t xml:space="preserve">AGENDA </w:t>
      </w:r>
    </w:p>
    <w:p w14:paraId="321C9C3C" w14:textId="77777777" w:rsidR="005544F2" w:rsidRPr="005C28E2" w:rsidRDefault="005544F2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</w:p>
    <w:p w14:paraId="0EA265AB" w14:textId="77777777" w:rsidR="00791050" w:rsidRPr="005C28E2" w:rsidRDefault="00791050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storiaSans-Medium"/>
          <w:sz w:val="20"/>
          <w:szCs w:val="20"/>
        </w:rPr>
      </w:pPr>
    </w:p>
    <w:p w14:paraId="0723099F" w14:textId="75276AC9" w:rsidR="001D0F4A" w:rsidRPr="005C28E2" w:rsidRDefault="001D0F4A" w:rsidP="00DB1CD4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CaslonPro-Regular"/>
          <w:color w:val="000000" w:themeColor="text1"/>
          <w:sz w:val="20"/>
          <w:szCs w:val="20"/>
        </w:rPr>
      </w:pPr>
      <w:r w:rsidRPr="005C28E2">
        <w:rPr>
          <w:rFonts w:ascii="Verdana" w:hAnsi="Verdana" w:cs="ACaslonPro-Regular"/>
          <w:sz w:val="20"/>
          <w:szCs w:val="20"/>
        </w:rPr>
        <w:t xml:space="preserve">Notice is hereby given that the </w:t>
      </w:r>
      <w:r w:rsidR="0094092F" w:rsidRPr="005C28E2">
        <w:rPr>
          <w:rFonts w:ascii="Verdana" w:hAnsi="Verdana" w:cs="ACaslonPro-Regular"/>
          <w:sz w:val="20"/>
          <w:szCs w:val="20"/>
        </w:rPr>
        <w:t>202</w:t>
      </w:r>
      <w:r w:rsidR="00277CD2">
        <w:rPr>
          <w:rFonts w:ascii="Verdana" w:hAnsi="Verdana" w:cs="ACaslonPro-Regular"/>
          <w:sz w:val="20"/>
          <w:szCs w:val="20"/>
        </w:rPr>
        <w:t>2</w:t>
      </w:r>
      <w:r w:rsidR="0094092F" w:rsidRPr="005C28E2">
        <w:rPr>
          <w:rFonts w:ascii="Verdana" w:hAnsi="Verdana" w:cs="ACaslonPro-Regular"/>
          <w:sz w:val="20"/>
          <w:szCs w:val="20"/>
        </w:rPr>
        <w:t xml:space="preserve"> </w:t>
      </w:r>
      <w:r w:rsidRPr="005C28E2">
        <w:rPr>
          <w:rFonts w:ascii="Verdana" w:hAnsi="Verdana" w:cs="ACaslonPro-Regular"/>
          <w:sz w:val="20"/>
          <w:szCs w:val="20"/>
        </w:rPr>
        <w:t xml:space="preserve">Annual </w:t>
      </w:r>
      <w:r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General Meeting of the </w:t>
      </w:r>
      <w:r w:rsidR="0094092F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Welsh Branch of the </w:t>
      </w:r>
      <w:r w:rsidRPr="005C28E2">
        <w:rPr>
          <w:rFonts w:ascii="Verdana" w:hAnsi="Verdana" w:cs="ACaslonPro-Regular"/>
          <w:color w:val="000000" w:themeColor="text1"/>
          <w:sz w:val="20"/>
          <w:szCs w:val="20"/>
        </w:rPr>
        <w:t>British Geriatrics Society will take place</w:t>
      </w:r>
      <w:r w:rsidR="00791050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 </w:t>
      </w:r>
      <w:r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on </w:t>
      </w:r>
      <w:r w:rsidR="0094092F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Thursday </w:t>
      </w:r>
      <w:r w:rsidR="00277CD2">
        <w:rPr>
          <w:rFonts w:ascii="Verdana" w:hAnsi="Verdana" w:cs="ACaslonPro-Regular"/>
          <w:color w:val="000000" w:themeColor="text1"/>
          <w:sz w:val="20"/>
          <w:szCs w:val="20"/>
        </w:rPr>
        <w:t>13</w:t>
      </w:r>
      <w:r w:rsidR="00200CB7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 </w:t>
      </w:r>
      <w:r w:rsidR="00277CD2">
        <w:rPr>
          <w:rFonts w:ascii="Verdana" w:hAnsi="Verdana" w:cs="ACaslonPro-Regular"/>
          <w:color w:val="000000" w:themeColor="text1"/>
          <w:sz w:val="20"/>
          <w:szCs w:val="20"/>
        </w:rPr>
        <w:t xml:space="preserve">October </w:t>
      </w:r>
      <w:r w:rsidR="00200CB7" w:rsidRPr="005C28E2">
        <w:rPr>
          <w:rFonts w:ascii="Verdana" w:hAnsi="Verdana" w:cs="ACaslonPro-Regular"/>
          <w:color w:val="000000" w:themeColor="text1"/>
          <w:sz w:val="20"/>
          <w:szCs w:val="20"/>
        </w:rPr>
        <w:t>commencing</w:t>
      </w:r>
      <w:r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 at </w:t>
      </w:r>
      <w:r w:rsidR="00716A8F">
        <w:rPr>
          <w:rFonts w:ascii="Verdana" w:hAnsi="Verdana" w:cs="ACaslonPro-Regular"/>
          <w:color w:val="000000" w:themeColor="text1"/>
          <w:sz w:val="20"/>
          <w:szCs w:val="20"/>
        </w:rPr>
        <w:t xml:space="preserve">17.30 </w:t>
      </w:r>
      <w:r w:rsidR="003830F2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 </w:t>
      </w:r>
      <w:r w:rsidR="000F7F66" w:rsidRPr="005C28E2">
        <w:rPr>
          <w:rFonts w:ascii="Verdana" w:hAnsi="Verdana" w:cs="ACaslonPro-Regular"/>
          <w:color w:val="000000" w:themeColor="text1"/>
          <w:sz w:val="20"/>
          <w:szCs w:val="20"/>
        </w:rPr>
        <w:t>(until 1</w:t>
      </w:r>
      <w:r w:rsidR="00716A8F">
        <w:rPr>
          <w:rFonts w:ascii="Verdana" w:hAnsi="Verdana" w:cs="ACaslonPro-Regular"/>
          <w:color w:val="000000" w:themeColor="text1"/>
          <w:sz w:val="20"/>
          <w:szCs w:val="20"/>
        </w:rPr>
        <w:t>8.00</w:t>
      </w:r>
      <w:r w:rsidR="000F7F66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) </w:t>
      </w:r>
      <w:r w:rsidR="003830F2" w:rsidRPr="005C28E2">
        <w:rPr>
          <w:rFonts w:ascii="Verdana" w:hAnsi="Verdana" w:cs="ACaslonPro-Regular"/>
          <w:color w:val="000000" w:themeColor="text1"/>
          <w:sz w:val="20"/>
          <w:szCs w:val="20"/>
        </w:rPr>
        <w:t>for</w:t>
      </w:r>
      <w:r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 the purpose of</w:t>
      </w:r>
      <w:r w:rsidR="00791050" w:rsidRPr="005C28E2">
        <w:rPr>
          <w:rFonts w:ascii="Verdana" w:hAnsi="Verdana" w:cs="ACaslonPro-Regular"/>
          <w:color w:val="000000" w:themeColor="text1"/>
          <w:sz w:val="20"/>
          <w:szCs w:val="20"/>
        </w:rPr>
        <w:t xml:space="preserve"> </w:t>
      </w:r>
      <w:r w:rsidRPr="005C28E2">
        <w:rPr>
          <w:rFonts w:ascii="Verdana" w:hAnsi="Verdana" w:cs="ACaslonPro-Regular"/>
          <w:color w:val="000000" w:themeColor="text1"/>
          <w:sz w:val="20"/>
          <w:szCs w:val="20"/>
        </w:rPr>
        <w:t>conducting the following ordinary business:</w:t>
      </w:r>
    </w:p>
    <w:p w14:paraId="6634CA96" w14:textId="77777777" w:rsidR="00791050" w:rsidRPr="005C28E2" w:rsidRDefault="00791050" w:rsidP="00DB1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CaslonPro-Regular"/>
          <w:sz w:val="20"/>
          <w:szCs w:val="20"/>
        </w:rPr>
      </w:pPr>
    </w:p>
    <w:p w14:paraId="124CD4AE" w14:textId="4DF0088C" w:rsidR="001D0F4A" w:rsidRPr="005C28E2" w:rsidRDefault="005C28E2" w:rsidP="00A0193F">
      <w:pPr>
        <w:jc w:val="both"/>
        <w:rPr>
          <w:rFonts w:ascii="Verdana" w:hAnsi="Verdana"/>
          <w:sz w:val="20"/>
          <w:szCs w:val="20"/>
        </w:rPr>
      </w:pPr>
      <w:r w:rsidRPr="005C28E2">
        <w:rPr>
          <w:rFonts w:ascii="Verdana" w:hAnsi="Verdana"/>
          <w:sz w:val="20"/>
          <w:szCs w:val="20"/>
        </w:rPr>
        <w:t xml:space="preserve">1. </w:t>
      </w:r>
      <w:r w:rsidR="001D0F4A" w:rsidRPr="005C28E2">
        <w:rPr>
          <w:rFonts w:ascii="Verdana" w:hAnsi="Verdana"/>
          <w:sz w:val="20"/>
          <w:szCs w:val="20"/>
        </w:rPr>
        <w:t>To receive apologies for absence</w:t>
      </w:r>
      <w:r w:rsidR="00582661" w:rsidRPr="005C28E2">
        <w:rPr>
          <w:rFonts w:ascii="Verdana" w:hAnsi="Verdana"/>
          <w:sz w:val="20"/>
          <w:szCs w:val="20"/>
        </w:rPr>
        <w:t>.</w:t>
      </w:r>
    </w:p>
    <w:p w14:paraId="78C830E3" w14:textId="3CB34B23" w:rsidR="005C28E2" w:rsidRPr="005C28E2" w:rsidRDefault="005C28E2" w:rsidP="00A0193F">
      <w:pPr>
        <w:jc w:val="both"/>
        <w:rPr>
          <w:rFonts w:ascii="Verdana" w:hAnsi="Verdana"/>
          <w:sz w:val="20"/>
          <w:szCs w:val="20"/>
        </w:rPr>
      </w:pPr>
      <w:r w:rsidRPr="005C28E2">
        <w:rPr>
          <w:rFonts w:ascii="Verdana" w:hAnsi="Verdana"/>
          <w:sz w:val="20"/>
          <w:szCs w:val="20"/>
        </w:rPr>
        <w:t>2. To note and approve the minutes of the 202</w:t>
      </w:r>
      <w:r w:rsidR="00716A8F">
        <w:rPr>
          <w:rFonts w:ascii="Verdana" w:hAnsi="Verdana"/>
          <w:sz w:val="20"/>
          <w:szCs w:val="20"/>
        </w:rPr>
        <w:t>1</w:t>
      </w:r>
      <w:r w:rsidRPr="005C28E2">
        <w:rPr>
          <w:rFonts w:ascii="Verdana" w:hAnsi="Verdana"/>
          <w:sz w:val="20"/>
          <w:szCs w:val="20"/>
        </w:rPr>
        <w:t xml:space="preserve"> AGM held on </w:t>
      </w:r>
      <w:r w:rsidR="0019383B">
        <w:rPr>
          <w:rFonts w:ascii="Verdana" w:hAnsi="Verdana"/>
          <w:sz w:val="20"/>
          <w:szCs w:val="20"/>
        </w:rPr>
        <w:t xml:space="preserve">23 </w:t>
      </w:r>
      <w:r>
        <w:rPr>
          <w:rFonts w:ascii="Verdana" w:hAnsi="Verdana"/>
          <w:sz w:val="20"/>
          <w:szCs w:val="20"/>
        </w:rPr>
        <w:t>September 202</w:t>
      </w:r>
      <w:r w:rsidR="0019383B">
        <w:rPr>
          <w:rFonts w:ascii="Verdana" w:hAnsi="Verdana"/>
          <w:sz w:val="20"/>
          <w:szCs w:val="20"/>
        </w:rPr>
        <w:t>1</w:t>
      </w:r>
      <w:r w:rsidR="00A0193F">
        <w:rPr>
          <w:rFonts w:ascii="Verdana" w:hAnsi="Verdana"/>
          <w:sz w:val="20"/>
          <w:szCs w:val="20"/>
        </w:rPr>
        <w:t xml:space="preserve"> (attached)</w:t>
      </w:r>
      <w:r>
        <w:rPr>
          <w:rFonts w:ascii="Verdana" w:hAnsi="Verdana"/>
          <w:sz w:val="20"/>
          <w:szCs w:val="20"/>
        </w:rPr>
        <w:t xml:space="preserve">. </w:t>
      </w:r>
    </w:p>
    <w:p w14:paraId="30D7E6AD" w14:textId="4D5506F4" w:rsidR="0094092F" w:rsidRPr="005C28E2" w:rsidRDefault="005C28E2" w:rsidP="00A0193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5C28E2">
        <w:rPr>
          <w:rFonts w:ascii="Verdana" w:hAnsi="Verdana"/>
          <w:sz w:val="20"/>
          <w:szCs w:val="20"/>
        </w:rPr>
        <w:t>3</w:t>
      </w:r>
      <w:r w:rsidR="00791050" w:rsidRPr="005C28E2">
        <w:rPr>
          <w:rFonts w:ascii="Verdana" w:hAnsi="Verdana"/>
          <w:sz w:val="20"/>
          <w:szCs w:val="20"/>
        </w:rPr>
        <w:t xml:space="preserve">. </w:t>
      </w:r>
      <w:r w:rsidR="1B320EBE" w:rsidRPr="005C28E2">
        <w:rPr>
          <w:rFonts w:ascii="Verdana" w:hAnsi="Verdana"/>
          <w:sz w:val="20"/>
          <w:szCs w:val="20"/>
        </w:rPr>
        <w:t>To note the current composition of the BGS Wales Council Committee</w:t>
      </w:r>
      <w:r w:rsidR="007D6DBB" w:rsidRPr="005C28E2">
        <w:rPr>
          <w:rFonts w:ascii="Verdana" w:hAnsi="Verdana"/>
          <w:sz w:val="20"/>
          <w:szCs w:val="20"/>
        </w:rPr>
        <w:t xml:space="preserve"> (attached)</w:t>
      </w:r>
      <w:r w:rsidR="1B320EBE" w:rsidRPr="005C28E2">
        <w:rPr>
          <w:rFonts w:ascii="Verdana" w:hAnsi="Verdana"/>
          <w:sz w:val="20"/>
          <w:szCs w:val="20"/>
        </w:rPr>
        <w:t xml:space="preserve">.    </w:t>
      </w:r>
    </w:p>
    <w:p w14:paraId="65B94EFD" w14:textId="48661F36" w:rsidR="00670B90" w:rsidRPr="005C28E2" w:rsidRDefault="005C28E2" w:rsidP="00A0193F">
      <w:pPr>
        <w:pStyle w:val="NormalWeb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 w:rsidRPr="005C28E2">
        <w:rPr>
          <w:rFonts w:ascii="Verdana" w:hAnsi="Verdana" w:cs="Tahoma"/>
          <w:color w:val="000000" w:themeColor="text1"/>
          <w:sz w:val="20"/>
          <w:szCs w:val="20"/>
        </w:rPr>
        <w:t>4</w:t>
      </w:r>
      <w:r w:rsidR="0094092F" w:rsidRPr="005C28E2">
        <w:rPr>
          <w:rFonts w:ascii="Verdana" w:hAnsi="Verdana" w:cs="Tahoma"/>
          <w:color w:val="000000" w:themeColor="text1"/>
          <w:sz w:val="20"/>
          <w:szCs w:val="20"/>
        </w:rPr>
        <w:t xml:space="preserve">. </w:t>
      </w:r>
      <w:r w:rsidR="00670B90" w:rsidRPr="005C28E2">
        <w:rPr>
          <w:rFonts w:ascii="Verdana" w:hAnsi="Verdana" w:cs="Tahoma"/>
          <w:color w:val="000000" w:themeColor="text1"/>
          <w:sz w:val="20"/>
          <w:szCs w:val="20"/>
        </w:rPr>
        <w:t xml:space="preserve">To </w:t>
      </w:r>
      <w:r w:rsidR="44EE2F0C" w:rsidRPr="005C28E2">
        <w:rPr>
          <w:rFonts w:ascii="Verdana" w:hAnsi="Verdana" w:cs="Tahoma"/>
          <w:color w:val="000000" w:themeColor="text1"/>
          <w:sz w:val="20"/>
          <w:szCs w:val="20"/>
        </w:rPr>
        <w:t xml:space="preserve">note the BGS Wales finance update (attached). </w:t>
      </w:r>
      <w:r w:rsidR="00670B90" w:rsidRPr="005C28E2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</w:p>
    <w:p w14:paraId="283B9A04" w14:textId="1BA9ED09" w:rsidR="41795008" w:rsidRPr="005C28E2" w:rsidRDefault="41795008" w:rsidP="41795008">
      <w:pPr>
        <w:pStyle w:val="NormalWeb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4D6D6910" w14:textId="69BCB341" w:rsidR="0094092F" w:rsidRPr="005C28E2" w:rsidRDefault="005C28E2" w:rsidP="007D4F3E">
      <w:pPr>
        <w:pStyle w:val="NormalWeb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 w:rsidRPr="005C28E2">
        <w:rPr>
          <w:rFonts w:ascii="Verdana" w:hAnsi="Verdana" w:cs="Tahoma"/>
          <w:color w:val="000000" w:themeColor="text1"/>
          <w:sz w:val="20"/>
          <w:szCs w:val="20"/>
        </w:rPr>
        <w:t>5</w:t>
      </w:r>
      <w:r w:rsidR="002923C2" w:rsidRPr="005C28E2">
        <w:rPr>
          <w:rFonts w:ascii="Verdana" w:hAnsi="Verdana" w:cs="Tahoma"/>
          <w:color w:val="000000" w:themeColor="text1"/>
          <w:sz w:val="20"/>
          <w:szCs w:val="20"/>
        </w:rPr>
        <w:t xml:space="preserve">. </w:t>
      </w:r>
      <w:r w:rsidR="0094092F" w:rsidRPr="005C28E2">
        <w:rPr>
          <w:rFonts w:ascii="Verdana" w:hAnsi="Verdana" w:cs="Tahoma"/>
          <w:color w:val="000000" w:themeColor="text1"/>
          <w:sz w:val="20"/>
          <w:szCs w:val="20"/>
        </w:rPr>
        <w:t>AOB</w:t>
      </w:r>
    </w:p>
    <w:p w14:paraId="79645909" w14:textId="77777777" w:rsidR="00791050" w:rsidRPr="005C28E2" w:rsidRDefault="00791050" w:rsidP="00DB1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CaslonPro-Regular"/>
          <w:sz w:val="20"/>
          <w:szCs w:val="20"/>
        </w:rPr>
      </w:pPr>
    </w:p>
    <w:p w14:paraId="704BE738" w14:textId="77777777" w:rsidR="00BF36D4" w:rsidRPr="005C28E2" w:rsidRDefault="00BF36D4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</w:p>
    <w:p w14:paraId="2AF238B2" w14:textId="02F8329D" w:rsidR="0094092F" w:rsidRPr="005C28E2" w:rsidRDefault="0094092F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  <w:r w:rsidRPr="005C28E2">
        <w:rPr>
          <w:rFonts w:ascii="Verdana" w:hAnsi="Verdana" w:cs="ACaslonPro-Bold"/>
          <w:b/>
          <w:bCs/>
          <w:sz w:val="20"/>
          <w:szCs w:val="20"/>
        </w:rPr>
        <w:t>Dr Sa</w:t>
      </w:r>
      <w:r w:rsidR="1EBCE9B6" w:rsidRPr="005C28E2">
        <w:rPr>
          <w:rFonts w:ascii="Verdana" w:hAnsi="Verdana" w:cs="ACaslonPro-Bold"/>
          <w:b/>
          <w:bCs/>
          <w:sz w:val="20"/>
          <w:szCs w:val="20"/>
        </w:rPr>
        <w:t xml:space="preserve">m Abraham </w:t>
      </w:r>
    </w:p>
    <w:p w14:paraId="2975C721" w14:textId="77777777" w:rsidR="0094092F" w:rsidRPr="005C28E2" w:rsidRDefault="0094092F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  <w:r w:rsidRPr="005C28E2">
        <w:rPr>
          <w:rFonts w:ascii="Verdana" w:hAnsi="Verdana" w:cs="ACaslonPro-Bold"/>
          <w:b/>
          <w:bCs/>
          <w:sz w:val="20"/>
          <w:szCs w:val="20"/>
        </w:rPr>
        <w:t>Chair BGS Wales</w:t>
      </w:r>
    </w:p>
    <w:p w14:paraId="2664F4E3" w14:textId="3F8564DD" w:rsidR="0094092F" w:rsidRPr="005C28E2" w:rsidRDefault="00EF5ADD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  <w:r>
        <w:rPr>
          <w:rFonts w:ascii="Verdana" w:hAnsi="Verdana" w:cs="ACaslonPro-Bold"/>
          <w:b/>
          <w:bCs/>
          <w:sz w:val="20"/>
          <w:szCs w:val="20"/>
        </w:rPr>
        <w:t xml:space="preserve">October </w:t>
      </w:r>
      <w:r w:rsidR="0094092F" w:rsidRPr="005C28E2">
        <w:rPr>
          <w:rFonts w:ascii="Verdana" w:hAnsi="Verdana" w:cs="ACaslonPro-Bold"/>
          <w:b/>
          <w:bCs/>
          <w:sz w:val="20"/>
          <w:szCs w:val="20"/>
        </w:rPr>
        <w:t>202</w:t>
      </w:r>
      <w:r>
        <w:rPr>
          <w:rFonts w:ascii="Verdana" w:hAnsi="Verdana" w:cs="ACaslonPro-Bold"/>
          <w:b/>
          <w:bCs/>
          <w:sz w:val="20"/>
          <w:szCs w:val="20"/>
        </w:rPr>
        <w:t>2</w:t>
      </w:r>
      <w:r w:rsidR="0094092F" w:rsidRPr="005C28E2">
        <w:rPr>
          <w:rFonts w:ascii="Verdana" w:hAnsi="Verdana" w:cs="ACaslonPro-Bold"/>
          <w:b/>
          <w:bCs/>
          <w:sz w:val="20"/>
          <w:szCs w:val="20"/>
        </w:rPr>
        <w:t xml:space="preserve"> </w:t>
      </w:r>
    </w:p>
    <w:p w14:paraId="0A136F47" w14:textId="77777777" w:rsidR="001D0F4A" w:rsidRPr="005C28E2" w:rsidRDefault="001D0F4A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</w:rPr>
      </w:pPr>
    </w:p>
    <w:p w14:paraId="0EEE23A0" w14:textId="14FCCA88" w:rsidR="006D6748" w:rsidRPr="005C28E2" w:rsidRDefault="006D6748" w:rsidP="007910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D962CD" w14:textId="77777777" w:rsidR="006D6748" w:rsidRPr="005C28E2" w:rsidRDefault="006D6748" w:rsidP="007910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D6748" w:rsidRPr="005C28E2" w:rsidSect="00744F6C">
      <w:pgSz w:w="11906" w:h="16838"/>
      <w:pgMar w:top="142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C446" w14:textId="77777777" w:rsidR="00B13CC1" w:rsidRDefault="00B13CC1" w:rsidP="00582661">
      <w:pPr>
        <w:spacing w:after="0" w:line="240" w:lineRule="auto"/>
      </w:pPr>
      <w:r>
        <w:separator/>
      </w:r>
    </w:p>
  </w:endnote>
  <w:endnote w:type="continuationSeparator" w:id="0">
    <w:p w14:paraId="60202747" w14:textId="77777777" w:rsidR="00B13CC1" w:rsidRDefault="00B13CC1" w:rsidP="0058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oriaSan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9583" w14:textId="77777777" w:rsidR="00B13CC1" w:rsidRDefault="00B13CC1" w:rsidP="00582661">
      <w:pPr>
        <w:spacing w:after="0" w:line="240" w:lineRule="auto"/>
      </w:pPr>
      <w:r>
        <w:separator/>
      </w:r>
    </w:p>
  </w:footnote>
  <w:footnote w:type="continuationSeparator" w:id="0">
    <w:p w14:paraId="7857AEDB" w14:textId="77777777" w:rsidR="00B13CC1" w:rsidRDefault="00B13CC1" w:rsidP="00582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AEB"/>
    <w:multiLevelType w:val="hybridMultilevel"/>
    <w:tmpl w:val="78C8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7618"/>
    <w:multiLevelType w:val="multilevel"/>
    <w:tmpl w:val="0809001F"/>
    <w:lvl w:ilvl="0">
      <w:start w:val="1"/>
      <w:numFmt w:val="decimal"/>
      <w:lvlText w:val="%1."/>
      <w:lvlJc w:val="left"/>
      <w:pPr>
        <w:ind w:left="5103" w:hanging="360"/>
      </w:pPr>
    </w:lvl>
    <w:lvl w:ilvl="1">
      <w:start w:val="1"/>
      <w:numFmt w:val="decimal"/>
      <w:lvlText w:val="%1.%2."/>
      <w:lvlJc w:val="left"/>
      <w:pPr>
        <w:ind w:left="5535" w:hanging="432"/>
      </w:pPr>
    </w:lvl>
    <w:lvl w:ilvl="2">
      <w:start w:val="1"/>
      <w:numFmt w:val="decimal"/>
      <w:lvlText w:val="%1.%2.%3."/>
      <w:lvlJc w:val="left"/>
      <w:pPr>
        <w:ind w:left="5967" w:hanging="504"/>
      </w:pPr>
    </w:lvl>
    <w:lvl w:ilvl="3">
      <w:start w:val="1"/>
      <w:numFmt w:val="decimal"/>
      <w:lvlText w:val="%1.%2.%3.%4."/>
      <w:lvlJc w:val="left"/>
      <w:pPr>
        <w:ind w:left="6471" w:hanging="648"/>
      </w:pPr>
    </w:lvl>
    <w:lvl w:ilvl="4">
      <w:start w:val="1"/>
      <w:numFmt w:val="decimal"/>
      <w:lvlText w:val="%1.%2.%3.%4.%5."/>
      <w:lvlJc w:val="left"/>
      <w:pPr>
        <w:ind w:left="6975" w:hanging="792"/>
      </w:pPr>
    </w:lvl>
    <w:lvl w:ilvl="5">
      <w:start w:val="1"/>
      <w:numFmt w:val="decimal"/>
      <w:lvlText w:val="%1.%2.%3.%4.%5.%6."/>
      <w:lvlJc w:val="left"/>
      <w:pPr>
        <w:ind w:left="7479" w:hanging="936"/>
      </w:pPr>
    </w:lvl>
    <w:lvl w:ilvl="6">
      <w:start w:val="1"/>
      <w:numFmt w:val="decimal"/>
      <w:lvlText w:val="%1.%2.%3.%4.%5.%6.%7."/>
      <w:lvlJc w:val="left"/>
      <w:pPr>
        <w:ind w:left="7983" w:hanging="1080"/>
      </w:pPr>
    </w:lvl>
    <w:lvl w:ilvl="7">
      <w:start w:val="1"/>
      <w:numFmt w:val="decimal"/>
      <w:lvlText w:val="%1.%2.%3.%4.%5.%6.%7.%8."/>
      <w:lvlJc w:val="left"/>
      <w:pPr>
        <w:ind w:left="8487" w:hanging="1224"/>
      </w:pPr>
    </w:lvl>
    <w:lvl w:ilvl="8">
      <w:start w:val="1"/>
      <w:numFmt w:val="decimal"/>
      <w:lvlText w:val="%1.%2.%3.%4.%5.%6.%7.%8.%9."/>
      <w:lvlJc w:val="left"/>
      <w:pPr>
        <w:ind w:left="9063" w:hanging="1440"/>
      </w:pPr>
    </w:lvl>
  </w:abstractNum>
  <w:abstractNum w:abstractNumId="2" w15:restartNumberingAfterBreak="0">
    <w:nsid w:val="4B6D6B7B"/>
    <w:multiLevelType w:val="hybridMultilevel"/>
    <w:tmpl w:val="2B12B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52367"/>
    <w:multiLevelType w:val="multilevel"/>
    <w:tmpl w:val="902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196EFB"/>
    <w:multiLevelType w:val="hybridMultilevel"/>
    <w:tmpl w:val="79483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469BD"/>
    <w:multiLevelType w:val="hybridMultilevel"/>
    <w:tmpl w:val="A7F8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4B30"/>
    <w:multiLevelType w:val="hybridMultilevel"/>
    <w:tmpl w:val="4446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92387">
    <w:abstractNumId w:val="5"/>
  </w:num>
  <w:num w:numId="2" w16cid:durableId="54568321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5" w:firstLine="6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839491301">
    <w:abstractNumId w:val="1"/>
  </w:num>
  <w:num w:numId="4" w16cid:durableId="681585788">
    <w:abstractNumId w:val="2"/>
  </w:num>
  <w:num w:numId="5" w16cid:durableId="1788546059">
    <w:abstractNumId w:val="6"/>
  </w:num>
  <w:num w:numId="6" w16cid:durableId="1059481624">
    <w:abstractNumId w:val="0"/>
  </w:num>
  <w:num w:numId="7" w16cid:durableId="19201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F4A"/>
    <w:rsid w:val="0000688B"/>
    <w:rsid w:val="000A486D"/>
    <w:rsid w:val="000B32DB"/>
    <w:rsid w:val="000E6887"/>
    <w:rsid w:val="000E6E80"/>
    <w:rsid w:val="000F7F66"/>
    <w:rsid w:val="0019383B"/>
    <w:rsid w:val="001A1C6F"/>
    <w:rsid w:val="001D0F4A"/>
    <w:rsid w:val="001D7DF7"/>
    <w:rsid w:val="00200CB7"/>
    <w:rsid w:val="00277CD2"/>
    <w:rsid w:val="002923C2"/>
    <w:rsid w:val="002C2907"/>
    <w:rsid w:val="0037736E"/>
    <w:rsid w:val="003830F2"/>
    <w:rsid w:val="003D69E7"/>
    <w:rsid w:val="003F0BA3"/>
    <w:rsid w:val="00443645"/>
    <w:rsid w:val="00456A71"/>
    <w:rsid w:val="004A22C4"/>
    <w:rsid w:val="004B02B1"/>
    <w:rsid w:val="00532BA7"/>
    <w:rsid w:val="005544F2"/>
    <w:rsid w:val="00582661"/>
    <w:rsid w:val="005913A6"/>
    <w:rsid w:val="005C28E2"/>
    <w:rsid w:val="00623527"/>
    <w:rsid w:val="00670B90"/>
    <w:rsid w:val="006D0ABC"/>
    <w:rsid w:val="006D6748"/>
    <w:rsid w:val="006E4487"/>
    <w:rsid w:val="006E7C9A"/>
    <w:rsid w:val="00710B4C"/>
    <w:rsid w:val="00716A8F"/>
    <w:rsid w:val="00740BF5"/>
    <w:rsid w:val="00744F6C"/>
    <w:rsid w:val="00756BE4"/>
    <w:rsid w:val="0077340D"/>
    <w:rsid w:val="00791050"/>
    <w:rsid w:val="007A020E"/>
    <w:rsid w:val="007A0330"/>
    <w:rsid w:val="007B3BA6"/>
    <w:rsid w:val="007D270A"/>
    <w:rsid w:val="007D4F3E"/>
    <w:rsid w:val="007D6DBB"/>
    <w:rsid w:val="0083460C"/>
    <w:rsid w:val="0086007E"/>
    <w:rsid w:val="00880AEC"/>
    <w:rsid w:val="00913A61"/>
    <w:rsid w:val="009143B8"/>
    <w:rsid w:val="009148C1"/>
    <w:rsid w:val="009316A7"/>
    <w:rsid w:val="0094092F"/>
    <w:rsid w:val="00991A1B"/>
    <w:rsid w:val="009970C3"/>
    <w:rsid w:val="009C472B"/>
    <w:rsid w:val="009D235E"/>
    <w:rsid w:val="009D3CAB"/>
    <w:rsid w:val="009F6378"/>
    <w:rsid w:val="00A0193F"/>
    <w:rsid w:val="00A25D99"/>
    <w:rsid w:val="00A546A3"/>
    <w:rsid w:val="00AB04FC"/>
    <w:rsid w:val="00AD0A8B"/>
    <w:rsid w:val="00AF69E7"/>
    <w:rsid w:val="00B04FD9"/>
    <w:rsid w:val="00B13CC1"/>
    <w:rsid w:val="00BF36D4"/>
    <w:rsid w:val="00CA387E"/>
    <w:rsid w:val="00CA3CA2"/>
    <w:rsid w:val="00CA6DF2"/>
    <w:rsid w:val="00CB20E6"/>
    <w:rsid w:val="00CF07B8"/>
    <w:rsid w:val="00D00170"/>
    <w:rsid w:val="00D55EF7"/>
    <w:rsid w:val="00DA40A7"/>
    <w:rsid w:val="00DB1CD4"/>
    <w:rsid w:val="00DF4FC5"/>
    <w:rsid w:val="00E364FC"/>
    <w:rsid w:val="00ED716B"/>
    <w:rsid w:val="00EF5ADD"/>
    <w:rsid w:val="00F3585A"/>
    <w:rsid w:val="00F412C3"/>
    <w:rsid w:val="00F557B1"/>
    <w:rsid w:val="00F679A5"/>
    <w:rsid w:val="00F73D05"/>
    <w:rsid w:val="00F74E0A"/>
    <w:rsid w:val="00F84741"/>
    <w:rsid w:val="00FA3AE6"/>
    <w:rsid w:val="00FA6BB9"/>
    <w:rsid w:val="00FD55A1"/>
    <w:rsid w:val="0563E6E0"/>
    <w:rsid w:val="0D341261"/>
    <w:rsid w:val="12237BD7"/>
    <w:rsid w:val="1226AB8E"/>
    <w:rsid w:val="12924481"/>
    <w:rsid w:val="1B320EBE"/>
    <w:rsid w:val="1EBCE9B6"/>
    <w:rsid w:val="241A8980"/>
    <w:rsid w:val="2A0272ED"/>
    <w:rsid w:val="38D8FF70"/>
    <w:rsid w:val="41795008"/>
    <w:rsid w:val="44EE2F0C"/>
    <w:rsid w:val="5B3A83FD"/>
    <w:rsid w:val="5BEA7EF1"/>
    <w:rsid w:val="6CF465AE"/>
    <w:rsid w:val="7C6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FA6"/>
  <w15:docId w15:val="{DFFD13E2-B164-49B0-8AB7-E9B7B260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661"/>
  </w:style>
  <w:style w:type="paragraph" w:styleId="Footer">
    <w:name w:val="footer"/>
    <w:basedOn w:val="Normal"/>
    <w:link w:val="FooterChar"/>
    <w:uiPriority w:val="99"/>
    <w:unhideWhenUsed/>
    <w:rsid w:val="0058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661"/>
  </w:style>
  <w:style w:type="paragraph" w:styleId="NoSpacing">
    <w:name w:val="No Spacing"/>
    <w:uiPriority w:val="1"/>
    <w:qFormat/>
    <w:rsid w:val="00CA6D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092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3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D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9B3FF-C9FF-48E3-85E7-ACD905E8508F}">
  <ds:schemaRefs>
    <ds:schemaRef ds:uri="http://schemas.microsoft.com/office/2006/metadata/properties"/>
    <ds:schemaRef ds:uri="http://schemas.microsoft.com/office/infopath/2007/PartnerControls"/>
    <ds:schemaRef ds:uri="0db75e10-17a8-4cab-ac3f-d45d09c07a9c"/>
  </ds:schemaRefs>
</ds:datastoreItem>
</file>

<file path=customXml/itemProps2.xml><?xml version="1.0" encoding="utf-8"?>
<ds:datastoreItem xmlns:ds="http://schemas.openxmlformats.org/officeDocument/2006/customXml" ds:itemID="{339335B6-A886-40DE-8775-1048B8BD67A4}"/>
</file>

<file path=customXml/itemProps3.xml><?xml version="1.0" encoding="utf-8"?>
<ds:datastoreItem xmlns:ds="http://schemas.openxmlformats.org/officeDocument/2006/customXml" ds:itemID="{171AE329-5081-4628-92F3-AAE3E63A7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Stewart</dc:creator>
  <cp:keywords/>
  <dc:description/>
  <cp:lastModifiedBy>Mark Stewart</cp:lastModifiedBy>
  <cp:revision>67</cp:revision>
  <cp:lastPrinted>2020-03-02T11:23:00Z</cp:lastPrinted>
  <dcterms:created xsi:type="dcterms:W3CDTF">2019-09-30T16:14:00Z</dcterms:created>
  <dcterms:modified xsi:type="dcterms:W3CDTF">2022-09-15T12:30:00Z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4467400</vt:r8>
  </property>
</Properties>
</file>